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552F4" w14:textId="2CC7242D" w:rsidR="00F11F7C" w:rsidRDefault="00A8772F" w:rsidP="00717C39">
      <w:pPr>
        <w:jc w:val="center"/>
      </w:pPr>
      <w:r>
        <w:rPr>
          <w:noProof/>
        </w:rPr>
        <w:drawing>
          <wp:inline distT="0" distB="0" distL="0" distR="0" wp14:anchorId="6EC38F09" wp14:editId="074AB275">
            <wp:extent cx="1924050" cy="644478"/>
            <wp:effectExtent l="0" t="0" r="0" b="381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83" cy="64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D1FC5" w14:textId="43C81D6E" w:rsidR="00717C39" w:rsidRPr="00B27F78" w:rsidRDefault="00717C39" w:rsidP="00717C39">
      <w:pPr>
        <w:jc w:val="center"/>
        <w:rPr>
          <w:rFonts w:cstheme="minorHAnsi"/>
          <w:b/>
          <w:bCs/>
        </w:rPr>
      </w:pPr>
      <w:r w:rsidRPr="00B27F78">
        <w:rPr>
          <w:rFonts w:cstheme="minorHAnsi"/>
          <w:b/>
          <w:bCs/>
        </w:rPr>
        <w:t>Job Profile</w:t>
      </w:r>
    </w:p>
    <w:p w14:paraId="6C780AB2" w14:textId="3DA7FFFD" w:rsidR="00704C69" w:rsidRPr="00B27F78" w:rsidRDefault="00717C39" w:rsidP="00717C39">
      <w:pPr>
        <w:rPr>
          <w:rFonts w:cstheme="minorHAnsi"/>
          <w:b/>
          <w:bCs/>
        </w:rPr>
      </w:pPr>
      <w:r w:rsidRPr="00B27F78">
        <w:rPr>
          <w:rFonts w:cstheme="minorHAnsi"/>
          <w:b/>
          <w:bCs/>
        </w:rPr>
        <w:t>Role Title</w:t>
      </w:r>
      <w:r w:rsidRPr="00B27F78">
        <w:rPr>
          <w:rFonts w:cstheme="minorHAnsi"/>
        </w:rPr>
        <w:tab/>
      </w:r>
      <w:r w:rsidRPr="00B27F78">
        <w:rPr>
          <w:rFonts w:cstheme="minorHAnsi"/>
        </w:rPr>
        <w:tab/>
      </w:r>
      <w:r w:rsidR="0028749A" w:rsidRPr="00323B35">
        <w:rPr>
          <w:rFonts w:cstheme="minorHAnsi"/>
          <w:b/>
          <w:bCs/>
        </w:rPr>
        <w:t>Communications Manager</w:t>
      </w:r>
      <w:r w:rsidRPr="00B27F78">
        <w:rPr>
          <w:rFonts w:cstheme="minorHAnsi"/>
        </w:rPr>
        <w:tab/>
      </w:r>
      <w:r w:rsidRPr="00B27F78">
        <w:rPr>
          <w:rFonts w:cstheme="minorHAnsi"/>
        </w:rPr>
        <w:tab/>
      </w:r>
      <w:r w:rsidRPr="00B27F78">
        <w:rPr>
          <w:rFonts w:cstheme="minorHAnsi"/>
        </w:rPr>
        <w:tab/>
      </w:r>
      <w:r w:rsidRPr="00B27F78">
        <w:rPr>
          <w:rFonts w:cstheme="minorHAnsi"/>
        </w:rPr>
        <w:br/>
      </w:r>
      <w:r w:rsidRPr="00B27F78">
        <w:rPr>
          <w:rFonts w:cstheme="minorHAnsi"/>
          <w:b/>
          <w:bCs/>
        </w:rPr>
        <w:t>Department</w:t>
      </w:r>
      <w:r w:rsidRPr="00B27F78">
        <w:rPr>
          <w:rFonts w:cstheme="minorHAnsi"/>
        </w:rPr>
        <w:tab/>
      </w:r>
      <w:r w:rsidRPr="00B27F78">
        <w:rPr>
          <w:rFonts w:cstheme="minorHAnsi"/>
        </w:rPr>
        <w:tab/>
      </w:r>
      <w:r w:rsidR="007E7F21">
        <w:rPr>
          <w:rFonts w:cstheme="minorHAnsi"/>
        </w:rPr>
        <w:t>Central Support Team</w:t>
      </w:r>
      <w:r w:rsidRPr="00B27F78">
        <w:rPr>
          <w:rFonts w:cstheme="minorHAnsi"/>
        </w:rPr>
        <w:br/>
      </w:r>
      <w:r w:rsidR="001F7911" w:rsidRPr="00B27F78">
        <w:rPr>
          <w:rFonts w:cstheme="minorHAnsi"/>
          <w:b/>
          <w:bCs/>
        </w:rPr>
        <w:t>Salary</w:t>
      </w:r>
      <w:r w:rsidRPr="00B27F78">
        <w:rPr>
          <w:rFonts w:cstheme="minorHAnsi"/>
        </w:rPr>
        <w:tab/>
      </w:r>
      <w:r w:rsidRPr="00B27F78">
        <w:rPr>
          <w:rFonts w:cstheme="minorHAnsi"/>
        </w:rPr>
        <w:tab/>
      </w:r>
      <w:r w:rsidRPr="00B27F78">
        <w:rPr>
          <w:rFonts w:cstheme="minorHAnsi"/>
        </w:rPr>
        <w:tab/>
      </w:r>
      <w:r w:rsidR="001F7911" w:rsidRPr="00B27F78">
        <w:rPr>
          <w:rFonts w:cstheme="minorHAnsi"/>
        </w:rPr>
        <w:t>£</w:t>
      </w:r>
      <w:r w:rsidR="00CA7288">
        <w:rPr>
          <w:rFonts w:cstheme="minorHAnsi"/>
        </w:rPr>
        <w:t xml:space="preserve">28,618 - </w:t>
      </w:r>
      <w:r w:rsidR="007D19DB">
        <w:rPr>
          <w:rFonts w:cstheme="minorHAnsi"/>
        </w:rPr>
        <w:t xml:space="preserve">£32,211 </w:t>
      </w:r>
      <w:r w:rsidR="007527F6">
        <w:rPr>
          <w:rFonts w:cstheme="minorHAnsi"/>
        </w:rPr>
        <w:t>p</w:t>
      </w:r>
      <w:r w:rsidR="007E7F21">
        <w:rPr>
          <w:rFonts w:cstheme="minorHAnsi"/>
        </w:rPr>
        <w:t>er annum (depending on experience)</w:t>
      </w:r>
      <w:r w:rsidRPr="00B27F78">
        <w:rPr>
          <w:rFonts w:cstheme="minorHAnsi"/>
        </w:rPr>
        <w:br/>
      </w:r>
      <w:r w:rsidR="001F7911" w:rsidRPr="00B27F78">
        <w:rPr>
          <w:rFonts w:cstheme="minorHAnsi"/>
          <w:b/>
          <w:bCs/>
        </w:rPr>
        <w:t>Working hours</w:t>
      </w:r>
      <w:r w:rsidRPr="00B27F78">
        <w:rPr>
          <w:rFonts w:cstheme="minorHAnsi"/>
        </w:rPr>
        <w:tab/>
      </w:r>
      <w:r w:rsidRPr="00B27F78">
        <w:rPr>
          <w:rFonts w:cstheme="minorHAnsi"/>
        </w:rPr>
        <w:tab/>
      </w:r>
      <w:r w:rsidR="001F7911" w:rsidRPr="00B27F78">
        <w:rPr>
          <w:rFonts w:cstheme="minorHAnsi"/>
        </w:rPr>
        <w:t>36.25hrs per week</w:t>
      </w:r>
      <w:r w:rsidRPr="00B27F78">
        <w:rPr>
          <w:rFonts w:cstheme="minorHAnsi"/>
        </w:rPr>
        <w:br/>
      </w:r>
      <w:r w:rsidR="00704C69" w:rsidRPr="00B27F78">
        <w:rPr>
          <w:rFonts w:cstheme="minorHAnsi"/>
          <w:b/>
          <w:bCs/>
        </w:rPr>
        <w:t>Location</w:t>
      </w:r>
      <w:r w:rsidRPr="00B27F78">
        <w:rPr>
          <w:rFonts w:cstheme="minorHAnsi"/>
        </w:rPr>
        <w:tab/>
      </w:r>
      <w:r w:rsidRPr="00B27F78">
        <w:rPr>
          <w:rFonts w:cstheme="minorHAnsi"/>
        </w:rPr>
        <w:tab/>
      </w:r>
      <w:r w:rsidR="00704C69" w:rsidRPr="00B27F78">
        <w:rPr>
          <w:rFonts w:cstheme="minorHAnsi"/>
        </w:rPr>
        <w:t>Remote</w:t>
      </w:r>
      <w:r w:rsidR="00CA036D">
        <w:rPr>
          <w:rFonts w:cstheme="minorHAnsi"/>
        </w:rPr>
        <w:t xml:space="preserve"> and/or </w:t>
      </w:r>
      <w:r w:rsidR="007E7F21">
        <w:rPr>
          <w:rFonts w:cstheme="minorHAnsi"/>
        </w:rPr>
        <w:t>h</w:t>
      </w:r>
      <w:r w:rsidR="00704C69" w:rsidRPr="00B27F78">
        <w:rPr>
          <w:rFonts w:cstheme="minorHAnsi"/>
        </w:rPr>
        <w:t xml:space="preserve">ybrid with </w:t>
      </w:r>
      <w:r w:rsidR="009B05C6">
        <w:rPr>
          <w:rFonts w:cstheme="minorHAnsi"/>
        </w:rPr>
        <w:t xml:space="preserve">office </w:t>
      </w:r>
      <w:r w:rsidR="00D841DB">
        <w:rPr>
          <w:rFonts w:cstheme="minorHAnsi"/>
        </w:rPr>
        <w:t>space</w:t>
      </w:r>
      <w:r w:rsidR="00704C69" w:rsidRPr="00B27F78">
        <w:rPr>
          <w:rFonts w:cstheme="minorHAnsi"/>
        </w:rPr>
        <w:t xml:space="preserve"> </w:t>
      </w:r>
      <w:r w:rsidR="009B05C6">
        <w:rPr>
          <w:rFonts w:cstheme="minorHAnsi"/>
        </w:rPr>
        <w:t xml:space="preserve">available </w:t>
      </w:r>
      <w:r w:rsidR="00704C69" w:rsidRPr="00B27F78">
        <w:rPr>
          <w:rFonts w:cstheme="minorHAnsi"/>
        </w:rPr>
        <w:t>in Aberdeen</w:t>
      </w:r>
    </w:p>
    <w:p w14:paraId="5820D3EC" w14:textId="73AE430B" w:rsidR="00717C39" w:rsidRPr="00B27F78" w:rsidRDefault="00717C39" w:rsidP="3629DE51">
      <w:pPr>
        <w:spacing w:after="0" w:line="240" w:lineRule="auto"/>
        <w:rPr>
          <w:b/>
          <w:bCs/>
        </w:rPr>
      </w:pPr>
      <w:r w:rsidRPr="3629DE51">
        <w:rPr>
          <w:b/>
          <w:bCs/>
        </w:rPr>
        <w:t xml:space="preserve">Why? To </w:t>
      </w:r>
      <w:r w:rsidR="000F1F2F" w:rsidRPr="3629DE51">
        <w:rPr>
          <w:b/>
          <w:bCs/>
        </w:rPr>
        <w:t xml:space="preserve">translate the work of the Foyer into </w:t>
      </w:r>
      <w:r w:rsidR="006B43B9" w:rsidRPr="3629DE51">
        <w:rPr>
          <w:b/>
          <w:bCs/>
        </w:rPr>
        <w:t xml:space="preserve">engaging and inspirational content that </w:t>
      </w:r>
      <w:r w:rsidR="14BA5C7D" w:rsidRPr="3629DE51">
        <w:rPr>
          <w:rFonts w:eastAsia="Calibri"/>
          <w:b/>
          <w:bCs/>
        </w:rPr>
        <w:t>help</w:t>
      </w:r>
      <w:r w:rsidR="006B43B9" w:rsidRPr="3629DE51">
        <w:rPr>
          <w:rFonts w:eastAsia="Calibri"/>
          <w:b/>
          <w:bCs/>
        </w:rPr>
        <w:t>s</w:t>
      </w:r>
      <w:r w:rsidR="14BA5C7D" w:rsidRPr="3629DE51">
        <w:rPr>
          <w:rFonts w:eastAsia="Calibri"/>
          <w:b/>
          <w:bCs/>
        </w:rPr>
        <w:t xml:space="preserve"> reach people, supporters and funders</w:t>
      </w:r>
      <w:r w:rsidR="006B43B9" w:rsidRPr="3629DE51">
        <w:rPr>
          <w:rFonts w:eastAsia="Calibri"/>
          <w:b/>
          <w:bCs/>
        </w:rPr>
        <w:t xml:space="preserve"> and influences </w:t>
      </w:r>
      <w:r w:rsidR="00244893" w:rsidRPr="3629DE51">
        <w:rPr>
          <w:rFonts w:eastAsia="Calibri"/>
          <w:b/>
          <w:bCs/>
        </w:rPr>
        <w:t>positive change in people’s lives</w:t>
      </w:r>
      <w:r w:rsidR="14BA5C7D" w:rsidRPr="3629DE51">
        <w:rPr>
          <w:rFonts w:eastAsia="Calibri"/>
          <w:b/>
          <w:bCs/>
        </w:rPr>
        <w:t>.</w:t>
      </w:r>
    </w:p>
    <w:p w14:paraId="5C1F11D2" w14:textId="502949B1" w:rsidR="00717C39" w:rsidRPr="00B27F78" w:rsidRDefault="00717C39" w:rsidP="00EF4A16">
      <w:pPr>
        <w:spacing w:after="0" w:line="240" w:lineRule="auto"/>
        <w:rPr>
          <w:rFonts w:cstheme="minorHAnsi"/>
        </w:rPr>
      </w:pPr>
      <w:r w:rsidRPr="00B27F78">
        <w:rPr>
          <w:rFonts w:cstheme="minorHAnsi"/>
        </w:rPr>
        <w:br/>
      </w:r>
      <w:r w:rsidRPr="00B27F78">
        <w:rPr>
          <w:rFonts w:cstheme="minorHAnsi"/>
          <w:b/>
          <w:bCs/>
        </w:rPr>
        <w:t xml:space="preserve">What? </w:t>
      </w:r>
      <w:r w:rsidR="00E44531" w:rsidRPr="00B27F78">
        <w:rPr>
          <w:rFonts w:cstheme="minorHAnsi"/>
        </w:rPr>
        <w:t xml:space="preserve">Development </w:t>
      </w:r>
      <w:r w:rsidR="00B43B34" w:rsidRPr="00B27F78">
        <w:rPr>
          <w:rFonts w:cstheme="minorHAnsi"/>
        </w:rPr>
        <w:t>and delivery of an engaging and measurable communications strategy for both internal and external stakeholders</w:t>
      </w:r>
      <w:r w:rsidR="00C102DF" w:rsidRPr="00B27F78">
        <w:rPr>
          <w:rFonts w:cstheme="minorHAnsi"/>
        </w:rPr>
        <w:t xml:space="preserve"> </w:t>
      </w:r>
      <w:r w:rsidR="14BA5C7D" w:rsidRPr="00B27F78">
        <w:rPr>
          <w:rFonts w:eastAsia="Calibri" w:cstheme="minorHAnsi"/>
        </w:rPr>
        <w:t>using a range of channels and platforms.</w:t>
      </w:r>
      <w:r w:rsidRPr="00B27F78">
        <w:rPr>
          <w:rFonts w:cstheme="minorHAnsi"/>
        </w:rPr>
        <w:br/>
      </w:r>
      <w:r w:rsidRPr="00B27F78">
        <w:rPr>
          <w:rFonts w:cstheme="minorHAnsi"/>
        </w:rPr>
        <w:br/>
      </w:r>
      <w:r w:rsidRPr="00B27F78">
        <w:rPr>
          <w:rFonts w:cstheme="minorHAnsi"/>
          <w:b/>
          <w:bCs/>
        </w:rPr>
        <w:t>Key Competencies</w:t>
      </w:r>
    </w:p>
    <w:p w14:paraId="3863CFEF" w14:textId="65A5AF62" w:rsidR="00DB7A01" w:rsidRPr="00B27F78" w:rsidRDefault="00DB7A01" w:rsidP="51636239">
      <w:pPr>
        <w:pStyle w:val="ListParagraph"/>
        <w:numPr>
          <w:ilvl w:val="0"/>
          <w:numId w:val="5"/>
        </w:numPr>
      </w:pPr>
      <w:r w:rsidRPr="51636239">
        <w:t xml:space="preserve">Co-ordinate and execute The Foyer’s communications activities, working to capture and reflect the ‘voice’ of The Foyer </w:t>
      </w:r>
      <w:r w:rsidR="003678C6" w:rsidRPr="51636239">
        <w:t xml:space="preserve">drawing on the expertise and insights of staff </w:t>
      </w:r>
      <w:r w:rsidRPr="51636239">
        <w:t xml:space="preserve">and </w:t>
      </w:r>
      <w:r w:rsidR="00181648" w:rsidRPr="51636239">
        <w:t xml:space="preserve">people who </w:t>
      </w:r>
      <w:r w:rsidR="000C45EF" w:rsidRPr="51636239">
        <w:t>access</w:t>
      </w:r>
      <w:r w:rsidR="00181648" w:rsidRPr="51636239">
        <w:t xml:space="preserve"> our services</w:t>
      </w:r>
    </w:p>
    <w:p w14:paraId="340F2E90" w14:textId="1E21B902" w:rsidR="005170C0" w:rsidRPr="00B27F78" w:rsidRDefault="001746F1" w:rsidP="51636239">
      <w:pPr>
        <w:pStyle w:val="ListParagraph"/>
        <w:numPr>
          <w:ilvl w:val="0"/>
          <w:numId w:val="5"/>
        </w:numPr>
      </w:pPr>
      <w:r w:rsidRPr="51636239">
        <w:t xml:space="preserve">Ability to identify, write and edit engaging stories of positive impact, </w:t>
      </w:r>
      <w:r w:rsidR="00085ED9" w:rsidRPr="51636239">
        <w:t xml:space="preserve">with </w:t>
      </w:r>
      <w:r w:rsidRPr="51636239">
        <w:t>a sensitivity to nuance in language and meaning</w:t>
      </w:r>
      <w:r w:rsidR="00232C8C" w:rsidRPr="51636239">
        <w:t>, that support T</w:t>
      </w:r>
      <w:r w:rsidR="00126CB7" w:rsidRPr="51636239">
        <w:t xml:space="preserve">he Foyer’s profile and capacity to </w:t>
      </w:r>
      <w:r w:rsidR="00887A7A" w:rsidRPr="51636239">
        <w:t>influence</w:t>
      </w:r>
      <w:r w:rsidR="00D72461" w:rsidRPr="51636239">
        <w:t xml:space="preserve"> and enact change</w:t>
      </w:r>
    </w:p>
    <w:p w14:paraId="34FD8B11" w14:textId="49630C31" w:rsidR="00AA3ACA" w:rsidRPr="00B27F78" w:rsidRDefault="00AA3ACA" w:rsidP="51636239">
      <w:pPr>
        <w:pStyle w:val="ListParagraph"/>
        <w:numPr>
          <w:ilvl w:val="0"/>
          <w:numId w:val="5"/>
        </w:numPr>
      </w:pPr>
      <w:r w:rsidRPr="51636239">
        <w:t>Manage The Foyer’s social media</w:t>
      </w:r>
      <w:r w:rsidR="008C5E6C" w:rsidRPr="51636239">
        <w:t xml:space="preserve"> and website strategy and ongoing content, working </w:t>
      </w:r>
      <w:r w:rsidR="00142119" w:rsidRPr="51636239">
        <w:t xml:space="preserve">with staff </w:t>
      </w:r>
      <w:r w:rsidR="008C5E6C" w:rsidRPr="51636239">
        <w:t xml:space="preserve">across </w:t>
      </w:r>
      <w:r w:rsidR="00866077" w:rsidRPr="51636239">
        <w:t>our service areas</w:t>
      </w:r>
      <w:r w:rsidRPr="51636239">
        <w:t xml:space="preserve"> in line with our values</w:t>
      </w:r>
      <w:r w:rsidR="005A43F6" w:rsidRPr="51636239">
        <w:t xml:space="preserve"> and strategic objectives</w:t>
      </w:r>
    </w:p>
    <w:p w14:paraId="6FB427E5" w14:textId="3ED587E3" w:rsidR="0056179A" w:rsidRPr="00B27F78" w:rsidRDefault="0056179A" w:rsidP="51636239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51636239">
        <w:rPr>
          <w:rFonts w:eastAsia="Calibri"/>
        </w:rPr>
        <w:t xml:space="preserve">Ability to manage and balance diverse range of key projects simultaneously and maximise outcomes, </w:t>
      </w:r>
      <w:r w:rsidR="007E6F67" w:rsidRPr="51636239">
        <w:rPr>
          <w:rFonts w:eastAsia="Calibri"/>
        </w:rPr>
        <w:t xml:space="preserve">often </w:t>
      </w:r>
      <w:r w:rsidRPr="51636239">
        <w:rPr>
          <w:rFonts w:eastAsia="Calibri"/>
        </w:rPr>
        <w:t xml:space="preserve">within </w:t>
      </w:r>
      <w:r w:rsidR="007E6F67" w:rsidRPr="51636239">
        <w:rPr>
          <w:rFonts w:eastAsia="Calibri"/>
        </w:rPr>
        <w:t xml:space="preserve">tight </w:t>
      </w:r>
      <w:r w:rsidRPr="51636239">
        <w:rPr>
          <w:rFonts w:eastAsia="Calibri"/>
        </w:rPr>
        <w:t>deadlines</w:t>
      </w:r>
    </w:p>
    <w:p w14:paraId="745488CF" w14:textId="11375426" w:rsidR="001A3857" w:rsidRPr="00C31D9D" w:rsidRDefault="001A3857" w:rsidP="51636239">
      <w:pPr>
        <w:pStyle w:val="ListParagraph"/>
        <w:numPr>
          <w:ilvl w:val="0"/>
          <w:numId w:val="5"/>
        </w:numPr>
      </w:pPr>
      <w:r w:rsidRPr="51636239">
        <w:t>Support the leadership team, b</w:t>
      </w:r>
      <w:r w:rsidR="0007606F" w:rsidRPr="51636239">
        <w:t>oard</w:t>
      </w:r>
      <w:r w:rsidRPr="51636239">
        <w:t>, and staff in external engagement, including media engagement, speaking opportunities and events</w:t>
      </w:r>
    </w:p>
    <w:p w14:paraId="1A39AD26" w14:textId="61863046" w:rsidR="00722124" w:rsidRPr="00B27F78" w:rsidRDefault="00722124" w:rsidP="00722124">
      <w:pPr>
        <w:pStyle w:val="ListParagraph"/>
        <w:numPr>
          <w:ilvl w:val="0"/>
          <w:numId w:val="5"/>
        </w:numPr>
        <w:rPr>
          <w:rFonts w:cstheme="minorHAnsi"/>
        </w:rPr>
      </w:pPr>
      <w:r w:rsidRPr="00B27F78">
        <w:rPr>
          <w:rFonts w:cstheme="minorHAnsi"/>
        </w:rPr>
        <w:t xml:space="preserve">Report on analytics and insights to shape content </w:t>
      </w:r>
      <w:r w:rsidR="00BF6CB7" w:rsidRPr="00B27F78">
        <w:rPr>
          <w:rFonts w:cstheme="minorHAnsi"/>
        </w:rPr>
        <w:t>and</w:t>
      </w:r>
      <w:r w:rsidR="00A70D29" w:rsidRPr="00B27F78">
        <w:rPr>
          <w:rFonts w:cstheme="minorHAnsi"/>
        </w:rPr>
        <w:t xml:space="preserve"> </w:t>
      </w:r>
      <w:r w:rsidR="00BF3159" w:rsidRPr="00B27F78">
        <w:rPr>
          <w:rFonts w:cstheme="minorHAnsi"/>
        </w:rPr>
        <w:t>impact</w:t>
      </w:r>
    </w:p>
    <w:p w14:paraId="1C852675" w14:textId="77777777" w:rsidR="00E12485" w:rsidRPr="00B27F78" w:rsidRDefault="00717C39" w:rsidP="00717C39">
      <w:pPr>
        <w:rPr>
          <w:rFonts w:cstheme="minorHAnsi"/>
        </w:rPr>
      </w:pPr>
      <w:r w:rsidRPr="00B27F78">
        <w:rPr>
          <w:rFonts w:cstheme="minorHAnsi"/>
          <w:b/>
          <w:bCs/>
        </w:rPr>
        <w:t>Behaviours</w:t>
      </w:r>
    </w:p>
    <w:p w14:paraId="70327448" w14:textId="66B106DD" w:rsidR="00611073" w:rsidRPr="00B27F78" w:rsidRDefault="001162A2" w:rsidP="34A519B0">
      <w:pPr>
        <w:pStyle w:val="ListParagraph"/>
        <w:numPr>
          <w:ilvl w:val="0"/>
          <w:numId w:val="3"/>
        </w:numPr>
        <w:rPr>
          <w:rFonts w:eastAsiaTheme="minorEastAsia" w:cstheme="minorHAnsi"/>
        </w:rPr>
      </w:pPr>
      <w:r w:rsidRPr="00B27F78">
        <w:rPr>
          <w:rFonts w:eastAsia="Calibri" w:cstheme="minorHAnsi"/>
        </w:rPr>
        <w:t>Proactive and o</w:t>
      </w:r>
      <w:r w:rsidR="00611073" w:rsidRPr="00B27F78">
        <w:rPr>
          <w:rFonts w:eastAsia="Calibri" w:cstheme="minorHAnsi"/>
        </w:rPr>
        <w:t>rganised, with an ability to prioritise and manage competing demand</w:t>
      </w:r>
      <w:r w:rsidR="00A2559B" w:rsidRPr="00B27F78">
        <w:rPr>
          <w:rFonts w:eastAsia="Calibri" w:cstheme="minorHAnsi"/>
        </w:rPr>
        <w:t>s</w:t>
      </w:r>
    </w:p>
    <w:p w14:paraId="43DACD6F" w14:textId="4532173E" w:rsidR="00717C39" w:rsidRPr="00B27F78" w:rsidRDefault="008D672B" w:rsidP="34A519B0">
      <w:pPr>
        <w:pStyle w:val="ListParagraph"/>
        <w:numPr>
          <w:ilvl w:val="0"/>
          <w:numId w:val="3"/>
        </w:numPr>
        <w:rPr>
          <w:rFonts w:eastAsiaTheme="minorEastAsia" w:cstheme="minorHAnsi"/>
        </w:rPr>
      </w:pPr>
      <w:r w:rsidRPr="00B27F78">
        <w:rPr>
          <w:rFonts w:eastAsia="Calibri" w:cstheme="minorHAnsi"/>
        </w:rPr>
        <w:t>Actively listens</w:t>
      </w:r>
      <w:r w:rsidR="00380697">
        <w:rPr>
          <w:rFonts w:eastAsia="Calibri" w:cstheme="minorHAnsi"/>
        </w:rPr>
        <w:t>;</w:t>
      </w:r>
      <w:r w:rsidR="00851CD8" w:rsidRPr="00B27F78">
        <w:rPr>
          <w:rFonts w:eastAsia="Calibri" w:cstheme="minorHAnsi"/>
        </w:rPr>
        <w:t xml:space="preserve"> naturally curious</w:t>
      </w:r>
      <w:r w:rsidR="000131EB">
        <w:rPr>
          <w:rFonts w:eastAsia="Calibri" w:cstheme="minorHAnsi"/>
        </w:rPr>
        <w:t xml:space="preserve">, </w:t>
      </w:r>
      <w:r w:rsidR="00851CD8" w:rsidRPr="00B27F78">
        <w:rPr>
          <w:rFonts w:eastAsia="Calibri" w:cstheme="minorHAnsi"/>
        </w:rPr>
        <w:t xml:space="preserve">interested in </w:t>
      </w:r>
      <w:r w:rsidR="00B27F78" w:rsidRPr="00B27F78">
        <w:rPr>
          <w:rFonts w:eastAsia="Calibri" w:cstheme="minorHAnsi"/>
        </w:rPr>
        <w:t xml:space="preserve">and respectful of </w:t>
      </w:r>
      <w:r w:rsidR="00851CD8" w:rsidRPr="00B27F78">
        <w:rPr>
          <w:rFonts w:eastAsia="Calibri" w:cstheme="minorHAnsi"/>
        </w:rPr>
        <w:t>people’s stories</w:t>
      </w:r>
    </w:p>
    <w:p w14:paraId="011FA2BA" w14:textId="09A113E8" w:rsidR="007E4349" w:rsidRPr="00B27F78" w:rsidRDefault="0048482E" w:rsidP="007C154F">
      <w:pPr>
        <w:pStyle w:val="ListParagraph"/>
        <w:numPr>
          <w:ilvl w:val="0"/>
          <w:numId w:val="3"/>
        </w:numPr>
        <w:rPr>
          <w:rFonts w:eastAsia="Calibri" w:cstheme="minorHAnsi"/>
        </w:rPr>
      </w:pPr>
      <w:r w:rsidRPr="00B27F78">
        <w:rPr>
          <w:rFonts w:eastAsia="Calibri" w:cstheme="minorHAnsi"/>
        </w:rPr>
        <w:t>Works c</w:t>
      </w:r>
      <w:r w:rsidR="007E4349" w:rsidRPr="00B27F78">
        <w:rPr>
          <w:rFonts w:eastAsia="Calibri" w:cstheme="minorHAnsi"/>
        </w:rPr>
        <w:t>ollaborative</w:t>
      </w:r>
      <w:r w:rsidRPr="00B27F78">
        <w:rPr>
          <w:rFonts w:eastAsia="Calibri" w:cstheme="minorHAnsi"/>
        </w:rPr>
        <w:t>ly</w:t>
      </w:r>
      <w:r w:rsidR="007E4349" w:rsidRPr="00B27F78">
        <w:rPr>
          <w:rFonts w:eastAsia="Calibri" w:cstheme="minorHAnsi"/>
        </w:rPr>
        <w:t>, with excellent interpersonal skills, sensitive to cultural communication differences</w:t>
      </w:r>
      <w:r w:rsidR="00AF67EF" w:rsidRPr="00B27F78">
        <w:rPr>
          <w:rFonts w:eastAsia="Calibri" w:cstheme="minorHAnsi"/>
        </w:rPr>
        <w:t xml:space="preserve">; </w:t>
      </w:r>
      <w:r w:rsidR="004128DC" w:rsidRPr="00B27F78">
        <w:rPr>
          <w:rFonts w:eastAsia="Calibri" w:cstheme="minorHAnsi"/>
        </w:rPr>
        <w:t>warm and engaging</w:t>
      </w:r>
      <w:r w:rsidR="002542DB" w:rsidRPr="00B27F78">
        <w:rPr>
          <w:rFonts w:eastAsia="Calibri" w:cstheme="minorHAnsi"/>
        </w:rPr>
        <w:t xml:space="preserve"> and able to build trusting relationships</w:t>
      </w:r>
    </w:p>
    <w:p w14:paraId="7A1A585F" w14:textId="2392DE78" w:rsidR="002713E3" w:rsidRPr="00B27F78" w:rsidRDefault="002713E3" w:rsidP="002713E3">
      <w:pPr>
        <w:pStyle w:val="ListParagraph"/>
        <w:numPr>
          <w:ilvl w:val="0"/>
          <w:numId w:val="3"/>
        </w:numPr>
        <w:rPr>
          <w:rFonts w:eastAsia="Calibri" w:cstheme="minorHAnsi"/>
        </w:rPr>
      </w:pPr>
      <w:r w:rsidRPr="00B27F78">
        <w:rPr>
          <w:rFonts w:eastAsia="Calibri" w:cstheme="minorHAnsi"/>
        </w:rPr>
        <w:t xml:space="preserve">Understanding of audiences, ability to identify </w:t>
      </w:r>
      <w:r w:rsidR="00CB50AC" w:rsidRPr="00B27F78">
        <w:rPr>
          <w:rFonts w:eastAsia="Calibri" w:cstheme="minorHAnsi"/>
        </w:rPr>
        <w:t xml:space="preserve">and connect to </w:t>
      </w:r>
      <w:r w:rsidRPr="00B27F78">
        <w:rPr>
          <w:rFonts w:eastAsia="Calibri" w:cstheme="minorHAnsi"/>
        </w:rPr>
        <w:t xml:space="preserve">different stakeholders </w:t>
      </w:r>
    </w:p>
    <w:p w14:paraId="28797EAC" w14:textId="6E1D0E0A" w:rsidR="00B069A5" w:rsidRPr="000131EB" w:rsidRDefault="00B069A5" w:rsidP="002713E3">
      <w:pPr>
        <w:pStyle w:val="ListParagraph"/>
        <w:numPr>
          <w:ilvl w:val="0"/>
          <w:numId w:val="3"/>
        </w:numPr>
        <w:rPr>
          <w:rFonts w:eastAsia="Calibri" w:cstheme="minorHAnsi"/>
          <w:sz w:val="24"/>
          <w:szCs w:val="24"/>
        </w:rPr>
      </w:pPr>
      <w:r w:rsidRPr="000131EB">
        <w:rPr>
          <w:rStyle w:val="normaltextrun"/>
          <w:rFonts w:cstheme="minorHAnsi"/>
          <w:color w:val="000000"/>
          <w:shd w:val="clear" w:color="auto" w:fill="FFFFFF"/>
        </w:rPr>
        <w:t>Solutions focused approach to ‘making life easier’ with high attention to detail - takes time to reflect on what is working, what isn’t – and why</w:t>
      </w:r>
      <w:r w:rsidRPr="000131EB">
        <w:rPr>
          <w:rStyle w:val="eop"/>
          <w:rFonts w:cstheme="minorHAnsi"/>
          <w:color w:val="000000"/>
          <w:shd w:val="clear" w:color="auto" w:fill="FFFFFF"/>
        </w:rPr>
        <w:t> </w:t>
      </w:r>
      <w:r w:rsidRPr="000131EB">
        <w:rPr>
          <w:rFonts w:eastAsia="Calibri" w:cstheme="minorHAnsi"/>
          <w:sz w:val="24"/>
          <w:szCs w:val="24"/>
        </w:rPr>
        <w:t xml:space="preserve"> </w:t>
      </w:r>
    </w:p>
    <w:p w14:paraId="7461616C" w14:textId="07E6488A" w:rsidR="002713E3" w:rsidRPr="00B27F78" w:rsidRDefault="002713E3" w:rsidP="002713E3">
      <w:pPr>
        <w:pStyle w:val="ListParagraph"/>
        <w:numPr>
          <w:ilvl w:val="0"/>
          <w:numId w:val="3"/>
        </w:numPr>
        <w:rPr>
          <w:rFonts w:eastAsia="Calibri" w:cstheme="minorHAnsi"/>
        </w:rPr>
      </w:pPr>
      <w:r w:rsidRPr="00B27F78">
        <w:rPr>
          <w:rFonts w:eastAsia="Calibri" w:cstheme="minorHAnsi"/>
        </w:rPr>
        <w:t>Good judgment and self-awareness</w:t>
      </w:r>
      <w:r w:rsidR="00B069A5" w:rsidRPr="00B27F78">
        <w:rPr>
          <w:rFonts w:eastAsia="Calibri" w:cstheme="minorHAnsi"/>
        </w:rPr>
        <w:t>; knows when to seek advice and guidance</w:t>
      </w:r>
    </w:p>
    <w:p w14:paraId="00616B40" w14:textId="314CDD5D" w:rsidR="00A800CC" w:rsidRPr="00B27F78" w:rsidRDefault="005A1B34" w:rsidP="00FA2C5E">
      <w:pPr>
        <w:pStyle w:val="ListParagraph"/>
        <w:numPr>
          <w:ilvl w:val="0"/>
          <w:numId w:val="3"/>
        </w:numPr>
        <w:rPr>
          <w:rFonts w:eastAsia="Calibri" w:cstheme="minorHAnsi"/>
        </w:rPr>
      </w:pPr>
      <w:r w:rsidRPr="00B27F78">
        <w:rPr>
          <w:rFonts w:eastAsia="Calibri" w:cstheme="minorHAnsi"/>
        </w:rPr>
        <w:t>Honest</w:t>
      </w:r>
      <w:r w:rsidR="002713E3" w:rsidRPr="00B27F78">
        <w:rPr>
          <w:rFonts w:eastAsia="Calibri" w:cstheme="minorHAnsi"/>
        </w:rPr>
        <w:t xml:space="preserve">, </w:t>
      </w:r>
      <w:r w:rsidR="00803388" w:rsidRPr="00B27F78">
        <w:rPr>
          <w:rFonts w:eastAsia="Calibri" w:cstheme="minorHAnsi"/>
        </w:rPr>
        <w:t>compassionate</w:t>
      </w:r>
      <w:r w:rsidR="002713E3" w:rsidRPr="00B27F78">
        <w:rPr>
          <w:rFonts w:eastAsia="Calibri" w:cstheme="minorHAnsi"/>
        </w:rPr>
        <w:t xml:space="preserve"> and a sense of humour</w:t>
      </w:r>
    </w:p>
    <w:p w14:paraId="437772F5" w14:textId="5C1B6E65" w:rsidR="00717C39" w:rsidRPr="00B27F78" w:rsidRDefault="00717C39" w:rsidP="34A519B0">
      <w:pPr>
        <w:rPr>
          <w:rFonts w:cstheme="minorHAnsi"/>
          <w:b/>
          <w:bCs/>
        </w:rPr>
      </w:pPr>
      <w:r w:rsidRPr="00B27F78">
        <w:rPr>
          <w:rFonts w:cstheme="minorHAnsi"/>
          <w:b/>
          <w:bCs/>
        </w:rPr>
        <w:t>Qualifications &amp; Experience</w:t>
      </w:r>
    </w:p>
    <w:p w14:paraId="50620F12" w14:textId="70279325" w:rsidR="005D0B03" w:rsidRPr="00483D9C" w:rsidRDefault="00BF6CB7" w:rsidP="51636239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eastAsia="Calibri"/>
        </w:rPr>
      </w:pPr>
      <w:r w:rsidRPr="51636239">
        <w:rPr>
          <w:rFonts w:eastAsia="Calibri"/>
        </w:rPr>
        <w:t>A degree in Marketing, Media, Communications, English or other relevant field would be beneficial</w:t>
      </w:r>
      <w:r w:rsidR="002558B6" w:rsidRPr="51636239">
        <w:rPr>
          <w:rFonts w:eastAsia="Calibri"/>
        </w:rPr>
        <w:t xml:space="preserve"> </w:t>
      </w:r>
      <w:r w:rsidR="00A47E34" w:rsidRPr="51636239">
        <w:rPr>
          <w:rFonts w:eastAsia="Calibri"/>
        </w:rPr>
        <w:t xml:space="preserve">and/or demonstrable experience </w:t>
      </w:r>
      <w:r w:rsidR="005D0B03" w:rsidRPr="51636239">
        <w:rPr>
          <w:rFonts w:eastAsia="Calibri"/>
        </w:rPr>
        <w:t>of successful</w:t>
      </w:r>
      <w:r w:rsidR="00A0392A" w:rsidRPr="51636239">
        <w:rPr>
          <w:rFonts w:eastAsia="Calibri"/>
        </w:rPr>
        <w:t xml:space="preserve"> </w:t>
      </w:r>
      <w:r w:rsidR="005D0B03" w:rsidRPr="51636239">
        <w:rPr>
          <w:rFonts w:eastAsia="Calibri"/>
        </w:rPr>
        <w:t>third sector communications projects</w:t>
      </w:r>
    </w:p>
    <w:p w14:paraId="1B5061A9" w14:textId="77777777" w:rsidR="00595DB1" w:rsidRPr="00483D9C" w:rsidRDefault="00595DB1" w:rsidP="00B27F78">
      <w:pPr>
        <w:numPr>
          <w:ilvl w:val="0"/>
          <w:numId w:val="2"/>
        </w:numPr>
        <w:spacing w:after="0" w:line="240" w:lineRule="auto"/>
        <w:ind w:left="357" w:hanging="357"/>
        <w:textAlignment w:val="baseline"/>
        <w:rPr>
          <w:rFonts w:eastAsia="Times New Roman" w:cstheme="minorHAnsi"/>
          <w:lang w:eastAsia="en-GB"/>
        </w:rPr>
      </w:pPr>
      <w:r w:rsidRPr="00483D9C">
        <w:rPr>
          <w:rFonts w:cstheme="minorHAnsi"/>
        </w:rPr>
        <w:t>A skilled writer and editor with a track record of telling stories of positive impact</w:t>
      </w:r>
      <w:r w:rsidRPr="00483D9C">
        <w:rPr>
          <w:rFonts w:eastAsia="Times New Roman" w:cstheme="minorHAnsi"/>
          <w:lang w:eastAsia="en-GB"/>
        </w:rPr>
        <w:t xml:space="preserve"> </w:t>
      </w:r>
    </w:p>
    <w:p w14:paraId="5B40F64C" w14:textId="679070BD" w:rsidR="002149BB" w:rsidRPr="00483D9C" w:rsidRDefault="002149BB" w:rsidP="51636239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51636239">
        <w:rPr>
          <w:rFonts w:eastAsia="Calibri"/>
        </w:rPr>
        <w:lastRenderedPageBreak/>
        <w:t>Experience of writing web copy and maintaining online communications, with attention to detail a prerequisite</w:t>
      </w:r>
    </w:p>
    <w:p w14:paraId="58B0A917" w14:textId="593A2A0B" w:rsidR="00C847DD" w:rsidRPr="00483D9C" w:rsidRDefault="007D2318" w:rsidP="00B27F78">
      <w:pPr>
        <w:pStyle w:val="ListParagraph"/>
        <w:numPr>
          <w:ilvl w:val="0"/>
          <w:numId w:val="2"/>
        </w:numPr>
        <w:spacing w:after="0"/>
        <w:rPr>
          <w:rFonts w:eastAsiaTheme="minorEastAsia" w:cstheme="minorHAnsi"/>
        </w:rPr>
      </w:pPr>
      <w:r w:rsidRPr="00483D9C">
        <w:rPr>
          <w:rFonts w:eastAsiaTheme="minorEastAsia" w:cstheme="minorHAnsi"/>
        </w:rPr>
        <w:t>Knowledge and</w:t>
      </w:r>
      <w:r w:rsidR="006B748C" w:rsidRPr="00483D9C">
        <w:rPr>
          <w:rFonts w:eastAsiaTheme="minorEastAsia" w:cstheme="minorHAnsi"/>
        </w:rPr>
        <w:t xml:space="preserve"> understanding of </w:t>
      </w:r>
      <w:r w:rsidR="00D648B8">
        <w:rPr>
          <w:rFonts w:eastAsiaTheme="minorEastAsia" w:cstheme="minorHAnsi"/>
        </w:rPr>
        <w:t xml:space="preserve">digital </w:t>
      </w:r>
      <w:r w:rsidR="006B748C" w:rsidRPr="00483D9C">
        <w:rPr>
          <w:rFonts w:eastAsiaTheme="minorEastAsia" w:cstheme="minorHAnsi"/>
        </w:rPr>
        <w:t>analytics tools (</w:t>
      </w:r>
      <w:proofErr w:type="gramStart"/>
      <w:r w:rsidR="008477CF">
        <w:rPr>
          <w:rFonts w:eastAsiaTheme="minorEastAsia" w:cstheme="minorHAnsi"/>
        </w:rPr>
        <w:t>e.g.</w:t>
      </w:r>
      <w:proofErr w:type="gramEnd"/>
      <w:r w:rsidR="008477CF">
        <w:rPr>
          <w:rFonts w:eastAsiaTheme="minorEastAsia" w:cstheme="minorHAnsi"/>
        </w:rPr>
        <w:t xml:space="preserve"> </w:t>
      </w:r>
      <w:r w:rsidR="006B748C" w:rsidRPr="00483D9C">
        <w:rPr>
          <w:rFonts w:eastAsiaTheme="minorEastAsia" w:cstheme="minorHAnsi"/>
        </w:rPr>
        <w:t xml:space="preserve">Google Analytics) </w:t>
      </w:r>
      <w:r w:rsidR="00541C05">
        <w:rPr>
          <w:rFonts w:eastAsiaTheme="minorEastAsia" w:cstheme="minorHAnsi"/>
        </w:rPr>
        <w:t xml:space="preserve">for reporting </w:t>
      </w:r>
      <w:r w:rsidR="006B748C" w:rsidRPr="00483D9C">
        <w:rPr>
          <w:rFonts w:eastAsiaTheme="minorEastAsia" w:cstheme="minorHAnsi"/>
        </w:rPr>
        <w:t>and how these should inform content strategy</w:t>
      </w:r>
    </w:p>
    <w:p w14:paraId="29E2FE16" w14:textId="5435FF47" w:rsidR="00717C39" w:rsidRPr="00483D9C" w:rsidRDefault="00F93FAB" w:rsidP="00B27F78">
      <w:pPr>
        <w:pStyle w:val="ListParagraph"/>
        <w:numPr>
          <w:ilvl w:val="0"/>
          <w:numId w:val="2"/>
        </w:numPr>
        <w:spacing w:after="0"/>
        <w:rPr>
          <w:rFonts w:eastAsiaTheme="minorEastAsia" w:cstheme="minorHAnsi"/>
        </w:rPr>
      </w:pPr>
      <w:r w:rsidRPr="00483D9C">
        <w:rPr>
          <w:rFonts w:eastAsia="Calibri" w:cstheme="minorHAnsi"/>
        </w:rPr>
        <w:t>Excellent</w:t>
      </w:r>
      <w:r w:rsidR="0B0F5D5C" w:rsidRPr="00483D9C">
        <w:rPr>
          <w:rFonts w:eastAsia="Calibri" w:cstheme="minorHAnsi"/>
        </w:rPr>
        <w:t xml:space="preserve"> </w:t>
      </w:r>
      <w:r w:rsidR="00EA40C0" w:rsidRPr="00483D9C">
        <w:rPr>
          <w:rFonts w:eastAsia="Calibri" w:cstheme="minorHAnsi"/>
        </w:rPr>
        <w:t>written and verbal communication</w:t>
      </w:r>
      <w:r w:rsidR="0B0F5D5C" w:rsidRPr="00483D9C">
        <w:rPr>
          <w:rFonts w:eastAsia="Calibri" w:cstheme="minorHAnsi"/>
        </w:rPr>
        <w:t xml:space="preserve"> skills</w:t>
      </w:r>
    </w:p>
    <w:p w14:paraId="3B72AB43" w14:textId="744F56B3" w:rsidR="00EE4A5B" w:rsidRPr="00483D9C" w:rsidRDefault="00EE4A5B" w:rsidP="00B27F78">
      <w:pPr>
        <w:pStyle w:val="ListParagraph"/>
        <w:numPr>
          <w:ilvl w:val="0"/>
          <w:numId w:val="2"/>
        </w:numPr>
        <w:spacing w:after="0"/>
        <w:rPr>
          <w:rFonts w:eastAsiaTheme="minorEastAsia" w:cstheme="minorHAnsi"/>
        </w:rPr>
      </w:pPr>
      <w:r w:rsidRPr="00483D9C">
        <w:rPr>
          <w:rFonts w:eastAsia="Calibri" w:cstheme="minorHAnsi"/>
        </w:rPr>
        <w:t xml:space="preserve">Prior experience of the third sector </w:t>
      </w:r>
      <w:r w:rsidR="0048482E" w:rsidRPr="00483D9C">
        <w:rPr>
          <w:rFonts w:eastAsia="Calibri" w:cstheme="minorHAnsi"/>
        </w:rPr>
        <w:t>desirable</w:t>
      </w:r>
    </w:p>
    <w:p w14:paraId="213C6775" w14:textId="77777777" w:rsidR="00D97BBF" w:rsidRPr="00483D9C" w:rsidRDefault="00D97BBF" w:rsidP="00B27F78">
      <w:pPr>
        <w:pStyle w:val="ListParagraph"/>
        <w:numPr>
          <w:ilvl w:val="0"/>
          <w:numId w:val="2"/>
        </w:numPr>
        <w:spacing w:after="0"/>
        <w:rPr>
          <w:rFonts w:eastAsiaTheme="minorEastAsia" w:cstheme="minorHAnsi"/>
        </w:rPr>
      </w:pPr>
      <w:r w:rsidRPr="00483D9C">
        <w:rPr>
          <w:rFonts w:eastAsiaTheme="minorEastAsia" w:cstheme="minorHAnsi"/>
        </w:rPr>
        <w:t xml:space="preserve">Demonstrable commitment to diversity and inclusion in all aspects of your work </w:t>
      </w:r>
    </w:p>
    <w:p w14:paraId="0A7F7349" w14:textId="052B3D15" w:rsidR="00D97BBF" w:rsidRDefault="00BC1936" w:rsidP="00B27F78">
      <w:pPr>
        <w:pStyle w:val="ListParagraph"/>
        <w:numPr>
          <w:ilvl w:val="0"/>
          <w:numId w:val="2"/>
        </w:numPr>
        <w:spacing w:after="0"/>
        <w:rPr>
          <w:rFonts w:eastAsiaTheme="minorEastAsia" w:cstheme="minorHAnsi"/>
        </w:rPr>
      </w:pPr>
      <w:r w:rsidRPr="00483D9C">
        <w:rPr>
          <w:rFonts w:eastAsiaTheme="minorEastAsia" w:cstheme="minorHAnsi"/>
        </w:rPr>
        <w:t xml:space="preserve">Interest in related government policy </w:t>
      </w:r>
      <w:r w:rsidR="001356F8" w:rsidRPr="00483D9C">
        <w:rPr>
          <w:rFonts w:eastAsiaTheme="minorEastAsia" w:cstheme="minorHAnsi"/>
        </w:rPr>
        <w:t xml:space="preserve">– poverty, employability, youth homelessness, wellbeing </w:t>
      </w:r>
      <w:r w:rsidR="007B14DD" w:rsidRPr="00483D9C">
        <w:rPr>
          <w:rFonts w:eastAsiaTheme="minorEastAsia" w:cstheme="minorHAnsi"/>
        </w:rPr>
        <w:t>–</w:t>
      </w:r>
      <w:r w:rsidR="00485193" w:rsidRPr="00483D9C">
        <w:rPr>
          <w:rFonts w:eastAsiaTheme="minorEastAsia" w:cstheme="minorHAnsi"/>
        </w:rPr>
        <w:t xml:space="preserve"> </w:t>
      </w:r>
      <w:r w:rsidRPr="00483D9C">
        <w:rPr>
          <w:rFonts w:eastAsiaTheme="minorEastAsia" w:cstheme="minorHAnsi"/>
        </w:rPr>
        <w:t>desirable</w:t>
      </w:r>
    </w:p>
    <w:p w14:paraId="349AE4DA" w14:textId="5C9716C0" w:rsidR="00931BAC" w:rsidRPr="00C82398" w:rsidRDefault="00931BAC" w:rsidP="00931BAC">
      <w:pPr>
        <w:numPr>
          <w:ilvl w:val="0"/>
          <w:numId w:val="2"/>
        </w:numPr>
        <w:spacing w:after="0" w:line="240" w:lineRule="auto"/>
        <w:ind w:left="357" w:hanging="357"/>
        <w:textAlignment w:val="baseline"/>
        <w:rPr>
          <w:rFonts w:eastAsia="Times New Roman" w:cstheme="minorHAnsi"/>
          <w:lang w:eastAsia="en-GB"/>
        </w:rPr>
      </w:pPr>
      <w:r w:rsidRPr="00C82398">
        <w:rPr>
          <w:rFonts w:eastAsia="Times New Roman" w:cstheme="minorHAnsi"/>
          <w:lang w:eastAsia="en-GB"/>
        </w:rPr>
        <w:t xml:space="preserve">An eye for design, photography, </w:t>
      </w:r>
      <w:r w:rsidR="007E7F21" w:rsidRPr="00C82398">
        <w:rPr>
          <w:rFonts w:eastAsia="Times New Roman" w:cstheme="minorHAnsi"/>
          <w:lang w:eastAsia="en-GB"/>
        </w:rPr>
        <w:t>video,</w:t>
      </w:r>
      <w:r w:rsidRPr="00C82398">
        <w:rPr>
          <w:rFonts w:eastAsia="Times New Roman" w:cstheme="minorHAnsi"/>
          <w:lang w:eastAsia="en-GB"/>
        </w:rPr>
        <w:t xml:space="preserve"> and animation</w:t>
      </w:r>
      <w:r w:rsidRPr="00483D9C">
        <w:rPr>
          <w:rFonts w:eastAsia="Times New Roman" w:cstheme="minorHAnsi"/>
          <w:lang w:eastAsia="en-GB"/>
        </w:rPr>
        <w:t xml:space="preserve"> content </w:t>
      </w:r>
      <w:r w:rsidR="00480B44">
        <w:rPr>
          <w:rFonts w:eastAsia="Times New Roman" w:cstheme="minorHAnsi"/>
          <w:lang w:eastAsia="en-GB"/>
        </w:rPr>
        <w:t xml:space="preserve">- </w:t>
      </w:r>
      <w:r w:rsidRPr="00483D9C">
        <w:rPr>
          <w:rFonts w:eastAsia="Times New Roman" w:cstheme="minorHAnsi"/>
          <w:lang w:eastAsia="en-GB"/>
        </w:rPr>
        <w:t>desirable</w:t>
      </w:r>
    </w:p>
    <w:p w14:paraId="40B10F85" w14:textId="16AF2E70" w:rsidR="007B14DD" w:rsidRPr="00483D9C" w:rsidRDefault="00931BAC" w:rsidP="00B27F78">
      <w:pPr>
        <w:pStyle w:val="ListParagraph"/>
        <w:numPr>
          <w:ilvl w:val="0"/>
          <w:numId w:val="2"/>
        </w:numPr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>Appreciation</w:t>
      </w:r>
      <w:r w:rsidR="007B14DD" w:rsidRPr="00483D9C">
        <w:rPr>
          <w:rFonts w:eastAsiaTheme="minorEastAsia" w:cstheme="minorHAnsi"/>
        </w:rPr>
        <w:t xml:space="preserve"> of safeguarding adults and children at risk (training provided)</w:t>
      </w:r>
    </w:p>
    <w:sectPr w:rsidR="007B14DD" w:rsidRPr="00483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0775C" w14:textId="77777777" w:rsidR="00982471" w:rsidRDefault="00982471" w:rsidP="00717C39">
      <w:pPr>
        <w:spacing w:after="0" w:line="240" w:lineRule="auto"/>
      </w:pPr>
      <w:r>
        <w:separator/>
      </w:r>
    </w:p>
  </w:endnote>
  <w:endnote w:type="continuationSeparator" w:id="0">
    <w:p w14:paraId="29AFDB6E" w14:textId="77777777" w:rsidR="00982471" w:rsidRDefault="00982471" w:rsidP="00717C39">
      <w:pPr>
        <w:spacing w:after="0" w:line="240" w:lineRule="auto"/>
      </w:pPr>
      <w:r>
        <w:continuationSeparator/>
      </w:r>
    </w:p>
  </w:endnote>
  <w:endnote w:type="continuationNotice" w:id="1">
    <w:p w14:paraId="42C08ED4" w14:textId="77777777" w:rsidR="00982471" w:rsidRDefault="009824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84CEA" w14:textId="77777777" w:rsidR="00982471" w:rsidRDefault="00982471" w:rsidP="00717C39">
      <w:pPr>
        <w:spacing w:after="0" w:line="240" w:lineRule="auto"/>
      </w:pPr>
      <w:r>
        <w:separator/>
      </w:r>
    </w:p>
  </w:footnote>
  <w:footnote w:type="continuationSeparator" w:id="0">
    <w:p w14:paraId="07CB9162" w14:textId="77777777" w:rsidR="00982471" w:rsidRDefault="00982471" w:rsidP="00717C39">
      <w:pPr>
        <w:spacing w:after="0" w:line="240" w:lineRule="auto"/>
      </w:pPr>
      <w:r>
        <w:continuationSeparator/>
      </w:r>
    </w:p>
  </w:footnote>
  <w:footnote w:type="continuationNotice" w:id="1">
    <w:p w14:paraId="1E1AAF7B" w14:textId="77777777" w:rsidR="00982471" w:rsidRDefault="0098247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9C6"/>
    <w:multiLevelType w:val="hybridMultilevel"/>
    <w:tmpl w:val="492EB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1E44"/>
    <w:multiLevelType w:val="hybridMultilevel"/>
    <w:tmpl w:val="F9A86DC4"/>
    <w:lvl w:ilvl="0" w:tplc="37FC4B5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BDAE3B0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526EDF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5566F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DACEE1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74EBA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763EA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1266E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FF87E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041F4"/>
    <w:multiLevelType w:val="hybridMultilevel"/>
    <w:tmpl w:val="C6E6F9FE"/>
    <w:lvl w:ilvl="0" w:tplc="321CCF84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9F02974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ABA67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7F4821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7A642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41CE4C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A86C83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485D2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B8648A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FB0506"/>
    <w:multiLevelType w:val="hybridMultilevel"/>
    <w:tmpl w:val="ACB8B5BE"/>
    <w:lvl w:ilvl="0" w:tplc="DBBECC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78E1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E2245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0DE9C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DC26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D4E04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CCEDA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EA4A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6DEB41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F63525"/>
    <w:multiLevelType w:val="multilevel"/>
    <w:tmpl w:val="1FDC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F10952"/>
    <w:multiLevelType w:val="hybridMultilevel"/>
    <w:tmpl w:val="9DD6C84A"/>
    <w:lvl w:ilvl="0" w:tplc="3A483D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A7AE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D6F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4D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5A3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E03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8C3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D268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22D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613590">
    <w:abstractNumId w:val="5"/>
  </w:num>
  <w:num w:numId="2" w16cid:durableId="789519735">
    <w:abstractNumId w:val="2"/>
  </w:num>
  <w:num w:numId="3" w16cid:durableId="936470">
    <w:abstractNumId w:val="1"/>
  </w:num>
  <w:num w:numId="4" w16cid:durableId="2069644813">
    <w:abstractNumId w:val="0"/>
  </w:num>
  <w:num w:numId="5" w16cid:durableId="1936550679">
    <w:abstractNumId w:val="3"/>
  </w:num>
  <w:num w:numId="6" w16cid:durableId="712845612">
    <w:abstractNumId w:val="2"/>
  </w:num>
  <w:num w:numId="7" w16cid:durableId="36784786">
    <w:abstractNumId w:val="1"/>
  </w:num>
  <w:num w:numId="8" w16cid:durableId="18548797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39"/>
    <w:rsid w:val="0000078F"/>
    <w:rsid w:val="00003599"/>
    <w:rsid w:val="0000440E"/>
    <w:rsid w:val="00011DF6"/>
    <w:rsid w:val="000131EB"/>
    <w:rsid w:val="000170D4"/>
    <w:rsid w:val="0007606F"/>
    <w:rsid w:val="00085ED9"/>
    <w:rsid w:val="000A27EF"/>
    <w:rsid w:val="000C45EF"/>
    <w:rsid w:val="000E0859"/>
    <w:rsid w:val="000E3285"/>
    <w:rsid w:val="000F1F2F"/>
    <w:rsid w:val="0010716E"/>
    <w:rsid w:val="001162A2"/>
    <w:rsid w:val="00126CB7"/>
    <w:rsid w:val="0013292A"/>
    <w:rsid w:val="001356F8"/>
    <w:rsid w:val="00136F6E"/>
    <w:rsid w:val="00142119"/>
    <w:rsid w:val="001652EA"/>
    <w:rsid w:val="001746F1"/>
    <w:rsid w:val="00181648"/>
    <w:rsid w:val="001820D3"/>
    <w:rsid w:val="001A3857"/>
    <w:rsid w:val="001F7911"/>
    <w:rsid w:val="00213C5B"/>
    <w:rsid w:val="002149BB"/>
    <w:rsid w:val="002325B6"/>
    <w:rsid w:val="00232C8C"/>
    <w:rsid w:val="00244893"/>
    <w:rsid w:val="00245FA5"/>
    <w:rsid w:val="002542DB"/>
    <w:rsid w:val="002558B6"/>
    <w:rsid w:val="002713E3"/>
    <w:rsid w:val="0028749A"/>
    <w:rsid w:val="00295332"/>
    <w:rsid w:val="00297CCE"/>
    <w:rsid w:val="002B07B4"/>
    <w:rsid w:val="00323B35"/>
    <w:rsid w:val="003678C6"/>
    <w:rsid w:val="00370CC4"/>
    <w:rsid w:val="00372116"/>
    <w:rsid w:val="00380697"/>
    <w:rsid w:val="003B4C44"/>
    <w:rsid w:val="004128DC"/>
    <w:rsid w:val="00416DB4"/>
    <w:rsid w:val="004211DB"/>
    <w:rsid w:val="00426EA2"/>
    <w:rsid w:val="00454FA3"/>
    <w:rsid w:val="00480B44"/>
    <w:rsid w:val="00483D9C"/>
    <w:rsid w:val="0048482E"/>
    <w:rsid w:val="00485193"/>
    <w:rsid w:val="004C0622"/>
    <w:rsid w:val="00515DC1"/>
    <w:rsid w:val="005170C0"/>
    <w:rsid w:val="00523FAF"/>
    <w:rsid w:val="00541C05"/>
    <w:rsid w:val="0056179A"/>
    <w:rsid w:val="005835A7"/>
    <w:rsid w:val="00595DB1"/>
    <w:rsid w:val="005A1B34"/>
    <w:rsid w:val="005A43F6"/>
    <w:rsid w:val="005A6654"/>
    <w:rsid w:val="005B10DE"/>
    <w:rsid w:val="005C7434"/>
    <w:rsid w:val="005D0B03"/>
    <w:rsid w:val="005E0756"/>
    <w:rsid w:val="005E6B12"/>
    <w:rsid w:val="00601197"/>
    <w:rsid w:val="006058F4"/>
    <w:rsid w:val="00611073"/>
    <w:rsid w:val="00617237"/>
    <w:rsid w:val="006229FB"/>
    <w:rsid w:val="00640BB8"/>
    <w:rsid w:val="00661688"/>
    <w:rsid w:val="00664AC4"/>
    <w:rsid w:val="00673CEC"/>
    <w:rsid w:val="00687A27"/>
    <w:rsid w:val="006A160A"/>
    <w:rsid w:val="006B43B9"/>
    <w:rsid w:val="006B748C"/>
    <w:rsid w:val="006C03EE"/>
    <w:rsid w:val="00700AF7"/>
    <w:rsid w:val="00704C69"/>
    <w:rsid w:val="0071512B"/>
    <w:rsid w:val="00717C39"/>
    <w:rsid w:val="00722124"/>
    <w:rsid w:val="00725990"/>
    <w:rsid w:val="00736AA3"/>
    <w:rsid w:val="0074010A"/>
    <w:rsid w:val="0074726E"/>
    <w:rsid w:val="007527F6"/>
    <w:rsid w:val="007618D6"/>
    <w:rsid w:val="0076339F"/>
    <w:rsid w:val="007720CD"/>
    <w:rsid w:val="00776F5C"/>
    <w:rsid w:val="007A3710"/>
    <w:rsid w:val="007B14DD"/>
    <w:rsid w:val="007C154F"/>
    <w:rsid w:val="007D0EE6"/>
    <w:rsid w:val="007D19DB"/>
    <w:rsid w:val="007D2318"/>
    <w:rsid w:val="007D6278"/>
    <w:rsid w:val="007E4349"/>
    <w:rsid w:val="007E6F67"/>
    <w:rsid w:val="007E7F21"/>
    <w:rsid w:val="00803388"/>
    <w:rsid w:val="008063D6"/>
    <w:rsid w:val="00814A45"/>
    <w:rsid w:val="008362F1"/>
    <w:rsid w:val="008477CF"/>
    <w:rsid w:val="00851CD8"/>
    <w:rsid w:val="00866077"/>
    <w:rsid w:val="00873822"/>
    <w:rsid w:val="00887A7A"/>
    <w:rsid w:val="008A6E7A"/>
    <w:rsid w:val="008C5E6C"/>
    <w:rsid w:val="008D672B"/>
    <w:rsid w:val="008F4620"/>
    <w:rsid w:val="0091126A"/>
    <w:rsid w:val="00931BAC"/>
    <w:rsid w:val="0098200A"/>
    <w:rsid w:val="00982471"/>
    <w:rsid w:val="009843AF"/>
    <w:rsid w:val="00994FC6"/>
    <w:rsid w:val="009B05C6"/>
    <w:rsid w:val="009B1F16"/>
    <w:rsid w:val="009C754C"/>
    <w:rsid w:val="009D6089"/>
    <w:rsid w:val="009E35A5"/>
    <w:rsid w:val="009F2453"/>
    <w:rsid w:val="009F723A"/>
    <w:rsid w:val="00A0392A"/>
    <w:rsid w:val="00A07A0E"/>
    <w:rsid w:val="00A11FE3"/>
    <w:rsid w:val="00A2559B"/>
    <w:rsid w:val="00A456D9"/>
    <w:rsid w:val="00A47E34"/>
    <w:rsid w:val="00A5283C"/>
    <w:rsid w:val="00A70D29"/>
    <w:rsid w:val="00A800CC"/>
    <w:rsid w:val="00A8772F"/>
    <w:rsid w:val="00A9215F"/>
    <w:rsid w:val="00AA3ACA"/>
    <w:rsid w:val="00AC0A92"/>
    <w:rsid w:val="00AE6A35"/>
    <w:rsid w:val="00AF4270"/>
    <w:rsid w:val="00AF67EF"/>
    <w:rsid w:val="00B069A5"/>
    <w:rsid w:val="00B104DA"/>
    <w:rsid w:val="00B13064"/>
    <w:rsid w:val="00B27F78"/>
    <w:rsid w:val="00B3444B"/>
    <w:rsid w:val="00B43B34"/>
    <w:rsid w:val="00B92AC1"/>
    <w:rsid w:val="00B961D9"/>
    <w:rsid w:val="00BA3B89"/>
    <w:rsid w:val="00BC044C"/>
    <w:rsid w:val="00BC0858"/>
    <w:rsid w:val="00BC0EDD"/>
    <w:rsid w:val="00BC1936"/>
    <w:rsid w:val="00BC664F"/>
    <w:rsid w:val="00BF3159"/>
    <w:rsid w:val="00BF6CB7"/>
    <w:rsid w:val="00C05627"/>
    <w:rsid w:val="00C102DF"/>
    <w:rsid w:val="00C3038A"/>
    <w:rsid w:val="00C31D9D"/>
    <w:rsid w:val="00C82398"/>
    <w:rsid w:val="00C83E93"/>
    <w:rsid w:val="00C847DD"/>
    <w:rsid w:val="00C87F8B"/>
    <w:rsid w:val="00C92708"/>
    <w:rsid w:val="00C960AE"/>
    <w:rsid w:val="00CA036D"/>
    <w:rsid w:val="00CA7288"/>
    <w:rsid w:val="00CB50AC"/>
    <w:rsid w:val="00CC768C"/>
    <w:rsid w:val="00CD3269"/>
    <w:rsid w:val="00D007A2"/>
    <w:rsid w:val="00D01AC3"/>
    <w:rsid w:val="00D10D0B"/>
    <w:rsid w:val="00D205D8"/>
    <w:rsid w:val="00D36D43"/>
    <w:rsid w:val="00D648B8"/>
    <w:rsid w:val="00D72461"/>
    <w:rsid w:val="00D841DB"/>
    <w:rsid w:val="00D915CB"/>
    <w:rsid w:val="00D97BBF"/>
    <w:rsid w:val="00DB7A01"/>
    <w:rsid w:val="00DD06E7"/>
    <w:rsid w:val="00DE0FD1"/>
    <w:rsid w:val="00DE42C3"/>
    <w:rsid w:val="00E0365A"/>
    <w:rsid w:val="00E12485"/>
    <w:rsid w:val="00E129EE"/>
    <w:rsid w:val="00E3223C"/>
    <w:rsid w:val="00E44531"/>
    <w:rsid w:val="00E61F2C"/>
    <w:rsid w:val="00E63A3A"/>
    <w:rsid w:val="00E67536"/>
    <w:rsid w:val="00E83A0E"/>
    <w:rsid w:val="00E86973"/>
    <w:rsid w:val="00EA40C0"/>
    <w:rsid w:val="00EB2942"/>
    <w:rsid w:val="00EB312C"/>
    <w:rsid w:val="00EE2C73"/>
    <w:rsid w:val="00EE4A5B"/>
    <w:rsid w:val="00EF10A4"/>
    <w:rsid w:val="00EF4A16"/>
    <w:rsid w:val="00F11F7C"/>
    <w:rsid w:val="00F31A6B"/>
    <w:rsid w:val="00F3364B"/>
    <w:rsid w:val="00F3376D"/>
    <w:rsid w:val="00F4768F"/>
    <w:rsid w:val="00F61B02"/>
    <w:rsid w:val="00F82652"/>
    <w:rsid w:val="00F87DF1"/>
    <w:rsid w:val="00F93FAB"/>
    <w:rsid w:val="00FA2C5E"/>
    <w:rsid w:val="00FB54C2"/>
    <w:rsid w:val="00FF7354"/>
    <w:rsid w:val="0B0F5D5C"/>
    <w:rsid w:val="0FF026E3"/>
    <w:rsid w:val="1196F587"/>
    <w:rsid w:val="14BA5C7D"/>
    <w:rsid w:val="171B1E7F"/>
    <w:rsid w:val="1871A8A9"/>
    <w:rsid w:val="1A0D790A"/>
    <w:rsid w:val="1E7E80B2"/>
    <w:rsid w:val="268934DB"/>
    <w:rsid w:val="2E58A1B4"/>
    <w:rsid w:val="34A519B0"/>
    <w:rsid w:val="3629DE51"/>
    <w:rsid w:val="3CFDBD0E"/>
    <w:rsid w:val="4E2BC177"/>
    <w:rsid w:val="4FC791D8"/>
    <w:rsid w:val="51636239"/>
    <w:rsid w:val="53AF2D8E"/>
    <w:rsid w:val="54FC6688"/>
    <w:rsid w:val="5533D013"/>
    <w:rsid w:val="5A1BE8E5"/>
    <w:rsid w:val="68A3900B"/>
    <w:rsid w:val="76BACB8A"/>
    <w:rsid w:val="7C11E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F2656"/>
  <w15:chartTrackingRefBased/>
  <w15:docId w15:val="{9A395889-35F8-42C5-A7B4-F5D182AD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C39"/>
  </w:style>
  <w:style w:type="paragraph" w:styleId="Footer">
    <w:name w:val="footer"/>
    <w:basedOn w:val="Normal"/>
    <w:link w:val="FooterChar"/>
    <w:uiPriority w:val="99"/>
    <w:unhideWhenUsed/>
    <w:rsid w:val="00717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C39"/>
  </w:style>
  <w:style w:type="paragraph" w:styleId="ListParagraph">
    <w:name w:val="List Paragraph"/>
    <w:basedOn w:val="Normal"/>
    <w:uiPriority w:val="34"/>
    <w:qFormat/>
    <w:rsid w:val="00717C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1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6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688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B069A5"/>
  </w:style>
  <w:style w:type="character" w:customStyle="1" w:styleId="eop">
    <w:name w:val="eop"/>
    <w:basedOn w:val="DefaultParagraphFont"/>
    <w:rsid w:val="00B06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0bef0d-e84d-4a4d-936c-a28696205aa8">
      <UserInfo>
        <DisplayName>Caroline Swales</DisplayName>
        <AccountId>20</AccountId>
        <AccountType/>
      </UserInfo>
      <UserInfo>
        <DisplayName>Anne Kain</DisplayName>
        <AccountId>17</AccountId>
        <AccountType/>
      </UserInfo>
      <UserInfo>
        <DisplayName>Tracey Campbell</DisplayName>
        <AccountId>25</AccountId>
        <AccountType/>
      </UserInfo>
      <UserInfo>
        <DisplayName>Becky Hogan</DisplayName>
        <AccountId>9</AccountId>
        <AccountType/>
      </UserInfo>
      <UserInfo>
        <DisplayName>Gael Cordiner</DisplayName>
        <AccountId>127</AccountId>
        <AccountType/>
      </UserInfo>
    </SharedWithUsers>
    <TaxCatchAll xmlns="ef0bef0d-e84d-4a4d-936c-a28696205aa8" xsi:nil="true"/>
    <lcf76f155ced4ddcb4097134ff3c332f xmlns="9cd1d590-ec3f-4ca0-a217-2ba2ae9d0f8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BA323A599654C96A68E61226DB504" ma:contentTypeVersion="16" ma:contentTypeDescription="Create a new document." ma:contentTypeScope="" ma:versionID="44f7005f0770ea665bb49575711882d0">
  <xsd:schema xmlns:xsd="http://www.w3.org/2001/XMLSchema" xmlns:xs="http://www.w3.org/2001/XMLSchema" xmlns:p="http://schemas.microsoft.com/office/2006/metadata/properties" xmlns:ns2="9cd1d590-ec3f-4ca0-a217-2ba2ae9d0f88" xmlns:ns3="ef0bef0d-e84d-4a4d-936c-a28696205aa8" targetNamespace="http://schemas.microsoft.com/office/2006/metadata/properties" ma:root="true" ma:fieldsID="a9beb212115455bc983e0943dc396ec8" ns2:_="" ns3:_="">
    <xsd:import namespace="9cd1d590-ec3f-4ca0-a217-2ba2ae9d0f88"/>
    <xsd:import namespace="ef0bef0d-e84d-4a4d-936c-a2869620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1d590-ec3f-4ca0-a217-2ba2ae9d0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328fc3-c089-4e4f-a1cb-49e208b0e8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bef0d-e84d-4a4d-936c-a2869620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42183f-974c-4149-9c1a-f8f4b7ccacbb}" ma:internalName="TaxCatchAll" ma:showField="CatchAllData" ma:web="ef0bef0d-e84d-4a4d-936c-a2869620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5381F6-D9E4-4D4D-9164-EF6B5A1B47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62974-0311-4B25-8AD0-E6C7E85FA54A}">
  <ds:schemaRefs>
    <ds:schemaRef ds:uri="http://schemas.microsoft.com/office/2006/metadata/properties"/>
    <ds:schemaRef ds:uri="http://schemas.microsoft.com/office/infopath/2007/PartnerControls"/>
    <ds:schemaRef ds:uri="ef0bef0d-e84d-4a4d-936c-a28696205aa8"/>
    <ds:schemaRef ds:uri="9cd1d590-ec3f-4ca0-a217-2ba2ae9d0f88"/>
  </ds:schemaRefs>
</ds:datastoreItem>
</file>

<file path=customXml/itemProps3.xml><?xml version="1.0" encoding="utf-8"?>
<ds:datastoreItem xmlns:ds="http://schemas.openxmlformats.org/officeDocument/2006/customXml" ds:itemID="{CC156F33-8044-43D0-81A0-4519A5DA0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1d590-ec3f-4ca0-a217-2ba2ae9d0f88"/>
    <ds:schemaRef ds:uri="ef0bef0d-e84d-4a4d-936c-a2869620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Keaney</dc:creator>
  <cp:keywords/>
  <dc:description/>
  <cp:lastModifiedBy>Sarah Hartless</cp:lastModifiedBy>
  <cp:revision>138</cp:revision>
  <dcterms:created xsi:type="dcterms:W3CDTF">2021-12-15T16:15:00Z</dcterms:created>
  <dcterms:modified xsi:type="dcterms:W3CDTF">2022-07-26T16:35:00Z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0x010100E0ABA323A599654C96A68E61226DB504</vt:lpwstr>
  </property>
  <property fmtid="{D5CDD505-2E9C-101B-9397-08002B2CF9AE}" pid="3" name="MediaServiceImageTags">
    <vt:lpwstr/>
  </property>
</Properties>
</file>