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A17EFD5" w:rsidR="00F87301" w:rsidRDefault="00F82A3A" w:rsidP="00E81C69">
      <w:pPr>
        <w:spacing w:line="240" w:lineRule="auto"/>
        <w:rPr>
          <w:rFonts w:ascii="Segoe UI" w:hAnsi="Segoe UI" w:cs="Segoe UI"/>
          <w:sz w:val="20"/>
          <w:szCs w:val="20"/>
        </w:rPr>
      </w:pPr>
      <w:r w:rsidRPr="00F82A3A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5873BA" wp14:editId="11DD2C20">
                <wp:simplePos x="0" y="0"/>
                <wp:positionH relativeFrom="margin">
                  <wp:align>right</wp:align>
                </wp:positionH>
                <wp:positionV relativeFrom="paragraph">
                  <wp:posOffset>112774</wp:posOffset>
                </wp:positionV>
                <wp:extent cx="3407410" cy="676275"/>
                <wp:effectExtent l="0" t="0" r="254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29C0" w14:textId="77777777" w:rsidR="00F82A3A" w:rsidRPr="00A11BB2" w:rsidRDefault="00F82A3A" w:rsidP="00B5795F">
                            <w:pPr>
                              <w:spacing w:after="12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BB2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Job Pack </w:t>
                            </w:r>
                          </w:p>
                          <w:p w14:paraId="31DA2C77" w14:textId="0AD8C3BE" w:rsidR="00F82A3A" w:rsidRPr="00A11BB2" w:rsidRDefault="00F82A3A" w:rsidP="00B5795F">
                            <w:pPr>
                              <w:spacing w:after="12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1BB2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Foyer Futures </w:t>
                            </w:r>
                            <w:r w:rsidR="004B1521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Development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7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1pt;margin-top:8.9pt;width:268.3pt;height:53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" stroked="f">
                <v:textbox>
                  <w:txbxContent>
                    <w:p w14:paraId="723129C0" w14:textId="77777777" w:rsidR="00F82A3A" w:rsidRPr="00A11BB2" w:rsidRDefault="00F82A3A" w:rsidP="00B5795F">
                      <w:pPr>
                        <w:spacing w:after="120"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</w:pPr>
                      <w:r w:rsidRPr="00A11BB2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Job Pack </w:t>
                      </w:r>
                    </w:p>
                    <w:p w14:paraId="31DA2C77" w14:textId="0AD8C3BE" w:rsidR="00F82A3A" w:rsidRPr="00A11BB2" w:rsidRDefault="00F82A3A" w:rsidP="00B5795F">
                      <w:pPr>
                        <w:spacing w:after="120"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A11BB2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Foyer Futures </w:t>
                      </w:r>
                      <w:r w:rsidR="004B1521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Development Coach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52AF74F2" w:rsidRPr="00C6580A"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188516F0" wp14:editId="129DD2CD">
            <wp:extent cx="1795401" cy="730332"/>
            <wp:effectExtent l="0" t="0" r="0" b="0"/>
            <wp:docPr id="642382287" name="Picture 64238228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82287" name="Picture 642382287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27" cy="73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C69">
        <w:rPr>
          <w:rFonts w:ascii="Segoe UI" w:hAnsi="Segoe UI" w:cs="Segoe UI"/>
          <w:sz w:val="20"/>
          <w:szCs w:val="20"/>
        </w:rPr>
        <w:t xml:space="preserve">  </w:t>
      </w:r>
    </w:p>
    <w:p w14:paraId="5564A2FA" w14:textId="3EE6D529" w:rsidR="33E88D20" w:rsidRDefault="33E88D20" w:rsidP="0024054C">
      <w:pPr>
        <w:pStyle w:val="Heading2"/>
        <w:spacing w:before="0" w:line="240" w:lineRule="auto"/>
        <w:jc w:val="both"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  <w:lang w:val="en-GB"/>
        </w:rPr>
      </w:pP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  <w:lang w:val="en-GB"/>
        </w:rPr>
        <w:t>About</w:t>
      </w:r>
      <w:r w:rsidR="00071D6D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  <w:lang w:val="en-GB"/>
        </w:rPr>
        <w:t xml:space="preserve"> Aberdeen Foyer</w:t>
      </w:r>
    </w:p>
    <w:p w14:paraId="141D2BAE" w14:textId="77777777" w:rsidR="00F8359F" w:rsidRPr="00F8359F" w:rsidRDefault="00F8359F" w:rsidP="0024054C">
      <w:pPr>
        <w:spacing w:after="0" w:line="240" w:lineRule="auto"/>
        <w:rPr>
          <w:lang w:val="en-GB"/>
        </w:rPr>
      </w:pPr>
    </w:p>
    <w:p w14:paraId="14A5C634" w14:textId="1013B327" w:rsidR="33E88D20" w:rsidRDefault="006560F5" w:rsidP="0089566F">
      <w:pPr>
        <w:spacing w:after="0"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</w:pPr>
      <w:r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The Foyer’s vis</w:t>
      </w:r>
      <w:r w:rsidR="00E04F5A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ion is for everyone to have a safe place to call home and what they need to thrive</w:t>
      </w:r>
      <w:r w:rsidR="00BD6AB1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.  We </w:t>
      </w:r>
      <w:r w:rsidR="003332C5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seek to prevent poverty and youth homelessness. </w:t>
      </w:r>
      <w:r w:rsidR="00EC6E03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We do this </w:t>
      </w:r>
      <w:r w:rsidR="00BD6AB1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by supporting </w:t>
      </w:r>
      <w:r w:rsidR="00A4330C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young people and adults </w:t>
      </w:r>
      <w:r w:rsidR="008642B6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across</w:t>
      </w:r>
      <w:r w:rsidR="33E88D20" w:rsidRP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 North East Scotland </w:t>
      </w:r>
      <w:r w:rsidR="00984480" w:rsidRPr="00984480">
        <w:rPr>
          <w:rStyle w:val="Strong"/>
          <w:b w:val="0"/>
          <w:bCs w:val="0"/>
        </w:rPr>
        <w:t>discover and use their strengths to live, learn and work shaping their own positive futures. </w:t>
      </w:r>
      <w:r w:rsidR="00984480" w:rsidRPr="00984480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984480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We offer joined up support for people to</w:t>
      </w:r>
      <w:r w:rsidR="33E88D20" w:rsidRPr="00C6580A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 xml:space="preserve"> make real and lasting change in their lives by: </w:t>
      </w:r>
    </w:p>
    <w:p w14:paraId="3ABCA8A5" w14:textId="77777777" w:rsidR="00797E25" w:rsidRPr="00C6580A" w:rsidRDefault="00797E25" w:rsidP="0089566F">
      <w:pPr>
        <w:spacing w:after="0"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</w:p>
    <w:p w14:paraId="3681925C" w14:textId="04D5B415" w:rsidR="33E88D20" w:rsidRPr="00C6580A" w:rsidRDefault="33E88D20" w:rsidP="0089566F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providing young people who are homeless or at risk a safe place to stay </w:t>
      </w:r>
    </w:p>
    <w:p w14:paraId="23626642" w14:textId="167F1C4F" w:rsidR="33E88D20" w:rsidRPr="00C6580A" w:rsidRDefault="33E88D20" w:rsidP="0089566F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supporting people who are unemployed to learn new skills and move into work </w:t>
      </w:r>
    </w:p>
    <w:p w14:paraId="078571C1" w14:textId="34ABEB0B" w:rsidR="33E88D20" w:rsidRPr="00C6580A" w:rsidRDefault="33E88D20" w:rsidP="0089566F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engaging people through education and learning opportunities </w:t>
      </w:r>
    </w:p>
    <w:p w14:paraId="5957CD51" w14:textId="3C6A0080" w:rsidR="33E88D20" w:rsidRPr="00C6580A" w:rsidRDefault="33E88D20" w:rsidP="0089566F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  <w:lang w:val="en-GB"/>
        </w:rPr>
        <w:t>supporting positive mental health and wellbeing </w:t>
      </w:r>
    </w:p>
    <w:p w14:paraId="64E90D55" w14:textId="567198BA" w:rsidR="68C591F2" w:rsidRPr="00C6580A" w:rsidRDefault="33E88D20" w:rsidP="3BB1A3D7">
      <w:pPr>
        <w:spacing w:before="240" w:after="240" w:line="240" w:lineRule="auto"/>
        <w:jc w:val="both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About Foyer F</w:t>
      </w:r>
      <w:r w:rsidR="009A682F"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utures</w:t>
      </w:r>
    </w:p>
    <w:p w14:paraId="24FE5B0B" w14:textId="5591E6E7" w:rsidR="68C591F2" w:rsidRPr="00C6580A" w:rsidRDefault="0B60FAEC" w:rsidP="00F8359F">
      <w:pPr>
        <w:spacing w:before="120" w:after="120" w:line="240" w:lineRule="auto"/>
        <w:jc w:val="both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Every young person has hidden talents, skills, interests, hopes and aspirations for the future.  At </w:t>
      </w:r>
      <w:r w:rsidR="25A7F1EF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Foyer Futures we help young people to </w:t>
      </w:r>
      <w:r w:rsidR="4D2C43E8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think creatively about the lives they want for themselves, r</w:t>
      </w:r>
      <w:r w:rsidR="0E875EB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emoving barriers t</w:t>
      </w:r>
      <w:r w:rsidR="0B0C7874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o progress and </w:t>
      </w:r>
      <w:r w:rsidR="14AD769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developing </w:t>
      </w:r>
      <w:r w:rsidR="4FA1FB01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the </w:t>
      </w:r>
      <w:r w:rsidR="14AD769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skills they need for </w:t>
      </w:r>
      <w:r w:rsidR="007245BA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creating their own</w:t>
      </w:r>
      <w:r w:rsidR="008A082A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positive future</w:t>
      </w:r>
      <w:r w:rsidR="14AD769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.</w:t>
      </w:r>
      <w:r w:rsidR="1912348B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</w:p>
    <w:p w14:paraId="6AE223A9" w14:textId="3F378542" w:rsidR="68C591F2" w:rsidRPr="00C6580A" w:rsidRDefault="0083510C" w:rsidP="00F8359F">
      <w:pPr>
        <w:spacing w:before="120" w:after="120" w:line="240" w:lineRule="auto"/>
        <w:jc w:val="both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We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engage and support young people, using practical </w:t>
      </w:r>
      <w:r w:rsidR="007742BC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youth centred approaches and tools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, working one to one with </w:t>
      </w:r>
      <w:r w:rsidR="008C4D02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them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, taking time to listen, build relationships</w:t>
      </w:r>
      <w:r w:rsidR="008C4D02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and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encourag</w:t>
      </w:r>
      <w:r w:rsidR="00D600BD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e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</w:t>
      </w:r>
      <w:r w:rsidR="00736F6F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and motivate their </w:t>
      </w:r>
      <w:r w:rsidR="003061D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aspirations and 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engagement </w:t>
      </w:r>
      <w:r w:rsidR="00736F6F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>with</w:t>
      </w:r>
      <w:r w:rsidR="42180747" w:rsidRPr="00C6580A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training and learning opportunities.</w:t>
      </w:r>
    </w:p>
    <w:p w14:paraId="197F4E6E" w14:textId="2A2FA1CC" w:rsidR="68C591F2" w:rsidRPr="00C6580A" w:rsidRDefault="68C591F2" w:rsidP="32F38E35">
      <w:pPr>
        <w:spacing w:before="240" w:after="240" w:line="240" w:lineRule="auto"/>
        <w:jc w:val="both"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About</w:t>
      </w:r>
      <w:r w:rsidR="5B7129E6"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 t</w:t>
      </w: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he Role</w:t>
      </w:r>
    </w:p>
    <w:p w14:paraId="4FDBE4A0" w14:textId="4530C176" w:rsidR="00F25EEC" w:rsidRPr="00C6580A" w:rsidRDefault="71390C5A" w:rsidP="1CF483D6">
      <w:pPr>
        <w:spacing w:before="240" w:after="240"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As </w:t>
      </w:r>
      <w:r w:rsidR="7BD5DB0F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Development Coach </w:t>
      </w: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at Foyer Futures, you will </w:t>
      </w:r>
      <w:r w:rsidR="00A66044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work </w:t>
      </w:r>
      <w:r w:rsidR="00FD4FD5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a</w:t>
      </w:r>
      <w:r w:rsidR="485451F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s</w:t>
      </w:r>
      <w:r w:rsidR="002C1DF7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485451F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part of a team with a focus on delivering support for young people </w:t>
      </w:r>
      <w:r w:rsidR="00412E2A">
        <w:rPr>
          <w:rFonts w:ascii="Segoe UI" w:eastAsiaTheme="minorEastAsia" w:hAnsi="Segoe UI" w:cs="Segoe UI"/>
          <w:color w:val="000000" w:themeColor="text1"/>
          <w:sz w:val="20"/>
          <w:szCs w:val="20"/>
        </w:rPr>
        <w:t>aged 16-25 years who</w:t>
      </w:r>
      <w:r w:rsidR="00DC030B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are experiencing challenges to moving into positive </w:t>
      </w:r>
      <w:r w:rsidR="00D27AEB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destinations </w:t>
      </w:r>
      <w:r w:rsidR="00D27AEB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and</w:t>
      </w:r>
      <w:r w:rsidR="787708A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will be responsible for</w:t>
      </w:r>
      <w:r w:rsidR="485451F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984CAD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managing a caseload working directly with</w:t>
      </w: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young people</w:t>
      </w:r>
      <w:r w:rsidR="46F8B9E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and making a difference to their lives. </w:t>
      </w:r>
    </w:p>
    <w:p w14:paraId="3E9BB3AE" w14:textId="231E9A69" w:rsidR="61F6C93A" w:rsidRPr="00C6580A" w:rsidRDefault="00F25EEC" w:rsidP="1CF483D6">
      <w:pPr>
        <w:spacing w:before="240" w:after="240"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You will </w:t>
      </w:r>
      <w:r w:rsidR="4B80809D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contribute to </w:t>
      </w: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the collection of data, recording and reporting for funders and partner agencies and represent the Foyer as appropriate.</w:t>
      </w:r>
    </w:p>
    <w:p w14:paraId="32B57ED1" w14:textId="571764F9" w:rsidR="61F6C93A" w:rsidRPr="00C6580A" w:rsidRDefault="46F8B9EA" w:rsidP="1CF483D6">
      <w:pPr>
        <w:spacing w:before="240" w:after="240"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A key aspect of the role will</w:t>
      </w:r>
      <w:r w:rsidR="3B2CC10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1292C46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be </w:t>
      </w:r>
      <w:r w:rsidR="4258B094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collaborating</w:t>
      </w:r>
      <w:r w:rsidR="00383C9E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with </w:t>
      </w:r>
      <w:r w:rsidR="00DC030B">
        <w:rPr>
          <w:rFonts w:ascii="Segoe UI" w:eastAsiaTheme="minorEastAsia" w:hAnsi="Segoe UI" w:cs="Segoe UI"/>
          <w:color w:val="000000" w:themeColor="text1"/>
          <w:sz w:val="20"/>
          <w:szCs w:val="20"/>
        </w:rPr>
        <w:t>a wide range of stakeholders</w:t>
      </w:r>
      <w:r w:rsidR="006941C9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to support and sustain young people to achieve their ambitions </w:t>
      </w:r>
      <w:r w:rsidR="000F19C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around employment, training, education and volunteering drawing on community assets, local employers, college, </w:t>
      </w:r>
      <w:r w:rsidR="00F75DEE">
        <w:rPr>
          <w:rFonts w:ascii="Segoe UI" w:eastAsiaTheme="minorEastAsia" w:hAnsi="Segoe UI" w:cs="Segoe UI"/>
          <w:color w:val="000000" w:themeColor="text1"/>
          <w:sz w:val="20"/>
          <w:szCs w:val="20"/>
        </w:rPr>
        <w:t>universities,</w:t>
      </w:r>
      <w:r w:rsidR="00D27AEB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and other foyer and third sector resources.</w:t>
      </w:r>
    </w:p>
    <w:p w14:paraId="6A55743C" w14:textId="180CFBD7" w:rsidR="4CD9F885" w:rsidRPr="00C6580A" w:rsidRDefault="4CD9F885" w:rsidP="61F6C93A">
      <w:pPr>
        <w:spacing w:line="240" w:lineRule="auto"/>
        <w:jc w:val="both"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About you</w:t>
      </w:r>
    </w:p>
    <w:p w14:paraId="72C0F1BB" w14:textId="3DB90267" w:rsidR="00B75963" w:rsidRPr="00C6580A" w:rsidRDefault="0047571A" w:rsidP="1CF483D6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This role </w:t>
      </w:r>
      <w:r w:rsidR="005C55B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requires someone who loves to build </w:t>
      </w:r>
      <w:r w:rsidR="00F75DEE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and sustain </w:t>
      </w:r>
      <w:r w:rsidR="005C55B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relationships </w:t>
      </w:r>
      <w:r w:rsidR="0A2565CF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with young people </w:t>
      </w:r>
      <w:r w:rsidR="00C23A5F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based </w:t>
      </w:r>
      <w:r w:rsidR="005C55B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on honesty, compassion and trust.</w:t>
      </w:r>
    </w:p>
    <w:p w14:paraId="3D53071C" w14:textId="26C19371" w:rsidR="009173A8" w:rsidRPr="00C6580A" w:rsidRDefault="009F5143" w:rsidP="1CF483D6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We are seeking an excellent communicator, someone who is comfortable in multi-agency settings, able to communicate with young people and their families, as well a</w:t>
      </w:r>
      <w:r w:rsidR="48CA4B00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ctively contributing to and supporting</w:t>
      </w: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their team</w:t>
      </w:r>
      <w:r w:rsidR="281CBD99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members</w:t>
      </w:r>
      <w:r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.  </w:t>
      </w:r>
      <w:r w:rsidR="003634C9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Collaboration</w:t>
      </w:r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C57805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and a flexible mindset </w:t>
      </w:r>
      <w:r w:rsidR="00757FE5">
        <w:rPr>
          <w:rFonts w:ascii="Segoe UI" w:eastAsiaTheme="minorEastAsia" w:hAnsi="Segoe UI" w:cs="Segoe UI"/>
          <w:color w:val="000000" w:themeColor="text1"/>
          <w:sz w:val="20"/>
          <w:szCs w:val="20"/>
        </w:rPr>
        <w:t>are</w:t>
      </w:r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essential to this role, </w:t>
      </w:r>
      <w:r w:rsidR="003634C9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>supporting</w:t>
      </w:r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partnership working and </w:t>
      </w:r>
      <w:r w:rsidR="005F08F3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the </w:t>
      </w:r>
      <w:r w:rsidR="00757FE5">
        <w:rPr>
          <w:rFonts w:ascii="Segoe UI" w:eastAsiaTheme="minorEastAsia" w:hAnsi="Segoe UI" w:cs="Segoe UI"/>
          <w:color w:val="000000" w:themeColor="text1"/>
          <w:sz w:val="20"/>
          <w:szCs w:val="20"/>
        </w:rPr>
        <w:t>Team Leader</w:t>
      </w:r>
      <w:r w:rsidR="005F08F3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to </w:t>
      </w:r>
      <w:r w:rsidR="0085278D">
        <w:rPr>
          <w:rFonts w:ascii="Segoe UI" w:eastAsiaTheme="minorEastAsia" w:hAnsi="Segoe UI" w:cs="Segoe UI"/>
          <w:color w:val="000000" w:themeColor="text1"/>
          <w:sz w:val="20"/>
          <w:szCs w:val="20"/>
        </w:rPr>
        <w:t>ensure</w:t>
      </w:r>
      <w:r w:rsidR="58DC154E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positive teamwork across the </w:t>
      </w:r>
      <w:r w:rsidR="00FF644A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wider </w:t>
      </w:r>
      <w:r w:rsidR="009173A8" w:rsidRPr="1CF483D6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Foyer Futures team.  </w:t>
      </w:r>
    </w:p>
    <w:p w14:paraId="2EC18F69" w14:textId="0BDB3A62" w:rsidR="005C55BA" w:rsidRPr="00C6580A" w:rsidRDefault="005C55BA" w:rsidP="005C55BA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lastRenderedPageBreak/>
        <w:t xml:space="preserve">We are looking for someone who is motivated, organised and </w:t>
      </w:r>
      <w:r w:rsidR="008A0A7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comfortable working autonomously</w:t>
      </w:r>
      <w:r w:rsidR="00DA710E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and being </w:t>
      </w:r>
      <w:r w:rsidR="008A0A7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part of </w:t>
      </w:r>
      <w:r w:rsidR="001B7450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the</w:t>
      </w:r>
      <w:r w:rsidR="008A0A7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="00EE40F5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wider </w:t>
      </w:r>
      <w:r w:rsidR="008A0A77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team</w:t>
      </w: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.  You will be solutions focused and most of all, you will be passionate about believing in young people, seeing their potential and investing in them to achieve their goals.</w:t>
      </w:r>
    </w:p>
    <w:p w14:paraId="19A80129" w14:textId="6D0B2BDB" w:rsidR="00D64194" w:rsidRPr="00C6580A" w:rsidRDefault="00D64194" w:rsidP="00540B16">
      <w:pPr>
        <w:pStyle w:val="Heading2"/>
        <w:spacing w:line="240" w:lineRule="auto"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Benefits</w:t>
      </w:r>
      <w:r w:rsidR="00540B16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 of Working at the Foyer</w:t>
      </w:r>
      <w:r w:rsidRPr="00C6580A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br/>
      </w:r>
    </w:p>
    <w:p w14:paraId="5D4145EE" w14:textId="77777777" w:rsidR="00D64194" w:rsidRPr="00C6580A" w:rsidRDefault="00D64194" w:rsidP="00D64194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We offer 20 days annual leave plus 12 public holidays rising to a cumulative 37 days with continued service and a contributary company pension. We consider flexible working for most roles which means many of our employees enjoy the freedom of choosing a working pattern that suits them as much as it suits the Foyer. </w:t>
      </w:r>
    </w:p>
    <w:p w14:paraId="2C24929B" w14:textId="17C095C6" w:rsidR="00D64194" w:rsidRPr="00C6580A" w:rsidRDefault="00D64194" w:rsidP="00D64194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We are very proud to be both a Living Wage and a Disability Confident </w:t>
      </w:r>
      <w:r w:rsidR="00A54743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accredited </w:t>
      </w: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employer. We value our employee’s wellbeing and offer a Cycle to Work scheme, a monthly Wellbeing Hour and a confidential Employee Assistance Programme which is open to employees and their friends and family. </w:t>
      </w:r>
    </w:p>
    <w:p w14:paraId="1219014E" w14:textId="3132E924" w:rsidR="00D64194" w:rsidRPr="00C6580A" w:rsidRDefault="00766CA6" w:rsidP="00D64194">
      <w:pPr>
        <w:spacing w:line="240" w:lineRule="auto"/>
        <w:jc w:val="both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We value curiosity and a</w:t>
      </w:r>
      <w:r w:rsidR="00D64194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>ll posts will have access to training and learning opportunities including, where relevant, trauma informed practice, boundaries and solution focused practice.</w:t>
      </w:r>
      <w:r w:rsidR="00812BF4"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Where appropriate mentoring and coaching may also be available.</w:t>
      </w:r>
    </w:p>
    <w:p w14:paraId="6453BB44" w14:textId="77777777" w:rsidR="00D64194" w:rsidRPr="00C6580A" w:rsidRDefault="00D64194" w:rsidP="00D64194">
      <w:pPr>
        <w:textAlignment w:val="baseline"/>
        <w:rPr>
          <w:rFonts w:ascii="Segoe UI" w:eastAsia="Times New Roman" w:hAnsi="Segoe UI" w:cs="Segoe UI"/>
          <w:color w:val="2F5496"/>
          <w:sz w:val="20"/>
          <w:szCs w:val="20"/>
        </w:rPr>
      </w:pPr>
      <w:r w:rsidRPr="00C6580A">
        <w:rPr>
          <w:rFonts w:ascii="Segoe UI" w:eastAsia="Times New Roman" w:hAnsi="Segoe UI" w:cs="Segoe UI"/>
          <w:b/>
          <w:bCs/>
          <w:sz w:val="20"/>
          <w:szCs w:val="20"/>
        </w:rPr>
        <w:t>Recruitment Process</w:t>
      </w:r>
      <w:r w:rsidRPr="00C6580A">
        <w:rPr>
          <w:rFonts w:ascii="Segoe UI" w:eastAsia="Times New Roman" w:hAnsi="Segoe UI" w:cs="Segoe UI"/>
          <w:sz w:val="20"/>
          <w:szCs w:val="20"/>
        </w:rPr>
        <w:t> </w:t>
      </w:r>
    </w:p>
    <w:p w14:paraId="7B4406CD" w14:textId="165B08BB" w:rsidR="00D64194" w:rsidRPr="00C6580A" w:rsidRDefault="006A58BC" w:rsidP="00D64194">
      <w:pPr>
        <w:jc w:val="both"/>
        <w:textAlignment w:val="baseline"/>
        <w:rPr>
          <w:rFonts w:ascii="Segoe UI" w:eastAsia="Times New Roman" w:hAnsi="Segoe UI" w:cs="Segoe UI"/>
          <w:color w:val="161616"/>
          <w:sz w:val="20"/>
          <w:szCs w:val="20"/>
        </w:rPr>
      </w:pPr>
      <w:r w:rsidRPr="00C6580A">
        <w:rPr>
          <w:rFonts w:ascii="Segoe UI" w:eastAsia="Times New Roman" w:hAnsi="Segoe UI" w:cs="Segoe UI"/>
          <w:b/>
          <w:bCs/>
          <w:sz w:val="20"/>
          <w:szCs w:val="20"/>
        </w:rPr>
        <w:t>T</w:t>
      </w:r>
      <w:r w:rsidR="00D64194" w:rsidRPr="00C6580A">
        <w:rPr>
          <w:rFonts w:ascii="Segoe UI" w:eastAsia="Times New Roman" w:hAnsi="Segoe UI" w:cs="Segoe UI"/>
          <w:b/>
          <w:bCs/>
          <w:sz w:val="20"/>
          <w:szCs w:val="20"/>
        </w:rPr>
        <w:t>o apply,</w:t>
      </w:r>
      <w:r w:rsidR="00D64194" w:rsidRPr="00C6580A">
        <w:rPr>
          <w:rFonts w:ascii="Segoe UI" w:eastAsia="Times New Roman" w:hAnsi="Segoe UI" w:cs="Segoe UI"/>
          <w:sz w:val="20"/>
          <w:szCs w:val="20"/>
        </w:rPr>
        <w:t xml:space="preserve"> </w:t>
      </w:r>
      <w:r w:rsidR="00D64194" w:rsidRPr="00C6580A">
        <w:rPr>
          <w:rFonts w:ascii="Segoe UI" w:eastAsia="Times New Roman" w:hAnsi="Segoe UI" w:cs="Segoe UI"/>
          <w:color w:val="161616"/>
          <w:sz w:val="20"/>
          <w:szCs w:val="20"/>
        </w:rPr>
        <w:t xml:space="preserve">please </w:t>
      </w:r>
      <w:r w:rsidR="00D64194" w:rsidRPr="00C6580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submit your CV along with an accompanying cover letter that gives us a fuller understanding of what interests you about this position and how your experience and skills link to the role to: </w:t>
      </w:r>
      <w:hyperlink r:id="rId10" w:tgtFrame="_blank" w:history="1">
        <w:r w:rsidR="00D64194" w:rsidRPr="00C6580A"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  <w:shd w:val="clear" w:color="auto" w:fill="FFFFFF"/>
          </w:rPr>
          <w:t>Recruitment@aberdeenfoyer.com</w:t>
        </w:r>
      </w:hyperlink>
      <w:r w:rsidR="00D64194" w:rsidRPr="00C6580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D64194" w:rsidRPr="00C6580A">
        <w:rPr>
          <w:rStyle w:val="normaltextrun"/>
          <w:rFonts w:ascii="Segoe UI" w:hAnsi="Segoe UI" w:cs="Segoe UI"/>
          <w:color w:val="161616"/>
          <w:sz w:val="20"/>
          <w:szCs w:val="20"/>
          <w:shd w:val="clear" w:color="auto" w:fill="FFFFFF"/>
        </w:rPr>
        <w:t> </w:t>
      </w:r>
    </w:p>
    <w:p w14:paraId="7BC5E446" w14:textId="77777777" w:rsidR="00D64194" w:rsidRPr="00C6580A" w:rsidRDefault="00D64194" w:rsidP="00D64194">
      <w:pPr>
        <w:jc w:val="both"/>
        <w:textAlignment w:val="baseline"/>
        <w:rPr>
          <w:rFonts w:ascii="Segoe UI" w:eastAsia="Times New Roman" w:hAnsi="Segoe UI" w:cs="Segoe UI"/>
          <w:color w:val="161616"/>
          <w:sz w:val="20"/>
          <w:szCs w:val="20"/>
        </w:rPr>
      </w:pPr>
      <w:r w:rsidRPr="00C6580A">
        <w:rPr>
          <w:rFonts w:ascii="Segoe UI" w:eastAsia="Times New Roman" w:hAnsi="Segoe UI" w:cs="Segoe UI"/>
          <w:color w:val="161616"/>
          <w:sz w:val="20"/>
          <w:szCs w:val="20"/>
        </w:rPr>
        <w:t xml:space="preserve">Our people are our greatest assets. #TeamFoyer provide a safe space for our employees, where everyone can be themselves and feel comfortable bringing their whole self to work. </w:t>
      </w:r>
    </w:p>
    <w:p w14:paraId="58FF616B" w14:textId="0E657B9D" w:rsidR="00F92E3C" w:rsidRPr="00AB79E1" w:rsidRDefault="00D64194" w:rsidP="00D64194">
      <w:pPr>
        <w:jc w:val="both"/>
        <w:textAlignment w:val="baseline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The Foyer embraces and celebrates diversity and equal opportunity for all.  We </w:t>
      </w:r>
      <w:r w:rsidR="006575F5">
        <w:rPr>
          <w:rFonts w:ascii="Segoe UI" w:hAnsi="Segoe UI" w:cs="Segoe UI"/>
          <w:sz w:val="20"/>
          <w:szCs w:val="20"/>
        </w:rPr>
        <w:t>want to find the best</w:t>
      </w:r>
      <w:r w:rsidRPr="00C6580A">
        <w:rPr>
          <w:rFonts w:ascii="Segoe UI" w:hAnsi="Segoe UI" w:cs="Segoe UI"/>
          <w:sz w:val="20"/>
          <w:szCs w:val="20"/>
        </w:rPr>
        <w:t xml:space="preserve"> people for the job, ensuring inclusion, diversity and difference is always at the very heart of what we do. We r</w:t>
      </w:r>
      <w:r w:rsidRPr="00C6580A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ecognise the value a diverse workforce brings to the way we work and the difference we make to the people we support. </w:t>
      </w:r>
      <w:r w:rsidR="00AB79E1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</w:t>
      </w:r>
      <w:r w:rsidRPr="00C6580A">
        <w:rPr>
          <w:rFonts w:ascii="Segoe UI" w:hAnsi="Segoe UI" w:cs="Segoe UI"/>
          <w:sz w:val="20"/>
          <w:szCs w:val="20"/>
        </w:rPr>
        <w:t xml:space="preserve">We are committed to promoting the human rights and dignity of each human being, including equality of opportunity inclusive of sexual orientation, gender or transgender identity, race, colour, age, </w:t>
      </w:r>
      <w:r w:rsidRPr="00C6580A">
        <w:rPr>
          <w:rFonts w:ascii="Segoe UI" w:eastAsia="Times New Roman" w:hAnsi="Segoe UI" w:cs="Segoe UI"/>
          <w:color w:val="161616"/>
          <w:sz w:val="20"/>
          <w:szCs w:val="20"/>
        </w:rPr>
        <w:t>national origin,</w:t>
      </w:r>
      <w:r w:rsidRPr="00C6580A">
        <w:rPr>
          <w:rFonts w:ascii="Segoe UI" w:hAnsi="Segoe UI" w:cs="Segoe UI"/>
          <w:sz w:val="20"/>
          <w:szCs w:val="20"/>
        </w:rPr>
        <w:t xml:space="preserve"> disability, religion or belief and socio-economic status,</w:t>
      </w:r>
      <w:r w:rsidRPr="00C6580A">
        <w:rPr>
          <w:rFonts w:ascii="Segoe UI" w:eastAsia="Times New Roman" w:hAnsi="Segoe UI" w:cs="Segoe UI"/>
          <w:color w:val="161616"/>
          <w:sz w:val="20"/>
          <w:szCs w:val="20"/>
        </w:rPr>
        <w:t xml:space="preserve"> protected veteran status, or other characteristics in accordance with the relevant governing laws</w:t>
      </w:r>
      <w:r w:rsidR="00DD008E">
        <w:rPr>
          <w:rFonts w:ascii="Segoe UI" w:eastAsia="Times New Roman" w:hAnsi="Segoe UI" w:cs="Segoe UI"/>
          <w:color w:val="161616"/>
          <w:sz w:val="20"/>
          <w:szCs w:val="20"/>
        </w:rPr>
        <w:t xml:space="preserve"> and because we want to</w:t>
      </w:r>
      <w:r w:rsidRPr="00C6580A">
        <w:rPr>
          <w:rFonts w:ascii="Segoe UI" w:eastAsia="Times New Roman" w:hAnsi="Segoe UI" w:cs="Segoe UI"/>
          <w:color w:val="161616"/>
          <w:sz w:val="20"/>
          <w:szCs w:val="20"/>
        </w:rPr>
        <w:t xml:space="preserve">. </w:t>
      </w:r>
    </w:p>
    <w:p w14:paraId="52CD0726" w14:textId="149E2FFA" w:rsidR="00D64194" w:rsidRPr="00C6580A" w:rsidRDefault="00D64194" w:rsidP="00D64194">
      <w:pPr>
        <w:jc w:val="both"/>
        <w:textAlignment w:val="baseline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1CF483D6">
        <w:rPr>
          <w:rFonts w:ascii="Segoe UI" w:eastAsia="Times New Roman" w:hAnsi="Segoe UI" w:cs="Segoe UI"/>
          <w:color w:val="161616"/>
          <w:sz w:val="20"/>
          <w:szCs w:val="20"/>
        </w:rPr>
        <w:t xml:space="preserve">For those who are suitably </w:t>
      </w:r>
      <w:r w:rsidR="002C505E" w:rsidRPr="1CF483D6">
        <w:rPr>
          <w:rFonts w:ascii="Segoe UI" w:eastAsia="Times New Roman" w:hAnsi="Segoe UI" w:cs="Segoe UI"/>
          <w:color w:val="161616"/>
          <w:sz w:val="20"/>
          <w:szCs w:val="20"/>
        </w:rPr>
        <w:t>qualified,</w:t>
      </w:r>
      <w:r w:rsidRPr="1CF483D6">
        <w:rPr>
          <w:rFonts w:ascii="Segoe UI" w:eastAsia="Times New Roman" w:hAnsi="Segoe UI" w:cs="Segoe UI"/>
          <w:color w:val="161616"/>
          <w:sz w:val="20"/>
          <w:szCs w:val="20"/>
        </w:rPr>
        <w:t xml:space="preserve"> and care experienced, we offer guaranteed interviews.</w:t>
      </w:r>
    </w:p>
    <w:p w14:paraId="3BF6C641" w14:textId="5A21C800" w:rsidR="31AF82A2" w:rsidRDefault="31AF82A2" w:rsidP="1CF483D6">
      <w:pPr>
        <w:jc w:val="both"/>
        <w:rPr>
          <w:rFonts w:ascii="Segoe UI" w:eastAsia="Times New Roman" w:hAnsi="Segoe UI" w:cs="Segoe UI"/>
          <w:color w:val="161616"/>
          <w:sz w:val="20"/>
          <w:szCs w:val="20"/>
        </w:rPr>
      </w:pPr>
      <w:r w:rsidRPr="1CF483D6">
        <w:rPr>
          <w:rFonts w:ascii="Segoe UI" w:eastAsia="Times New Roman" w:hAnsi="Segoe UI" w:cs="Segoe UI"/>
          <w:color w:val="161616"/>
          <w:sz w:val="20"/>
          <w:szCs w:val="20"/>
        </w:rPr>
        <w:t xml:space="preserve">This role is subject to holding appropriate PVG Registration and will require a disclosure check </w:t>
      </w:r>
      <w:r w:rsidR="04B8FA95" w:rsidRPr="1CF483D6">
        <w:rPr>
          <w:rFonts w:ascii="Segoe UI" w:eastAsia="Times New Roman" w:hAnsi="Segoe UI" w:cs="Segoe UI"/>
          <w:color w:val="161616"/>
          <w:sz w:val="20"/>
          <w:szCs w:val="20"/>
        </w:rPr>
        <w:t>which we will arrange with you if successful</w:t>
      </w:r>
      <w:r w:rsidRPr="1CF483D6">
        <w:rPr>
          <w:rFonts w:ascii="Segoe UI" w:eastAsia="Times New Roman" w:hAnsi="Segoe UI" w:cs="Segoe UI"/>
          <w:color w:val="161616"/>
          <w:sz w:val="20"/>
          <w:szCs w:val="20"/>
        </w:rPr>
        <w:t>.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4395"/>
      </w:tblGrid>
      <w:tr w:rsidR="00D64194" w:rsidRPr="00C6580A" w14:paraId="312F84AD" w14:textId="77777777" w:rsidTr="1CF483D6">
        <w:tc>
          <w:tcPr>
            <w:tcW w:w="2268" w:type="dxa"/>
            <w:shd w:val="clear" w:color="auto" w:fill="auto"/>
            <w:vAlign w:val="center"/>
            <w:hideMark/>
          </w:tcPr>
          <w:p w14:paraId="1E982854" w14:textId="77DEAC2E" w:rsidR="00D64194" w:rsidRPr="00C6580A" w:rsidRDefault="00D64194" w:rsidP="00F12347">
            <w:pPr>
              <w:textAlignment w:val="baseline"/>
              <w:rPr>
                <w:rFonts w:ascii="Segoe UI" w:eastAsia="Times New Roman" w:hAnsi="Segoe UI" w:cs="Segoe UI"/>
                <w:color w:val="2F5496"/>
                <w:sz w:val="20"/>
                <w:szCs w:val="20"/>
              </w:rPr>
            </w:pPr>
            <w:r w:rsidRPr="00C6580A">
              <w:rPr>
                <w:rFonts w:ascii="Segoe UI" w:eastAsia="Times New Roman" w:hAnsi="Segoe UI" w:cs="Segoe UI"/>
                <w:color w:val="2F5496"/>
                <w:sz w:val="20"/>
                <w:szCs w:val="20"/>
              </w:rPr>
              <w:t>Application Closing Date</w:t>
            </w:r>
            <w:r w:rsidR="005639ED" w:rsidRPr="00C6580A">
              <w:rPr>
                <w:rFonts w:ascii="Segoe UI" w:eastAsia="Times New Roman" w:hAnsi="Segoe UI" w:cs="Segoe UI"/>
                <w:color w:val="2F5496"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4FEB17" w14:textId="446C2168" w:rsidR="00D64194" w:rsidRPr="00C6580A" w:rsidRDefault="00C774ED" w:rsidP="1CF483D6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5pm</w:t>
            </w:r>
            <w:r w:rsidR="5EE9EDF7" w:rsidRPr="1CF483D6">
              <w:rPr>
                <w:rFonts w:ascii="Segoe UI" w:eastAsia="Times New Roman" w:hAnsi="Segoe UI" w:cs="Segoe UI"/>
                <w:b/>
                <w:bCs/>
              </w:rPr>
              <w:t xml:space="preserve"> Monday </w:t>
            </w:r>
            <w:r>
              <w:rPr>
                <w:rFonts w:ascii="Segoe UI" w:eastAsia="Times New Roman" w:hAnsi="Segoe UI" w:cs="Segoe UI"/>
                <w:b/>
                <w:bCs/>
              </w:rPr>
              <w:t>14</w:t>
            </w:r>
            <w:r w:rsidR="2E5A1C29" w:rsidRPr="1CF483D6">
              <w:rPr>
                <w:rFonts w:ascii="Segoe UI" w:eastAsia="Times New Roman" w:hAnsi="Segoe UI" w:cs="Segoe UI"/>
                <w:b/>
                <w:bCs/>
                <w:vertAlign w:val="superscript"/>
              </w:rPr>
              <w:t>th</w:t>
            </w:r>
            <w:r w:rsidR="2E5A1C29" w:rsidRPr="1CF483D6">
              <w:rPr>
                <w:rFonts w:ascii="Segoe UI" w:eastAsia="Times New Roman" w:hAnsi="Segoe UI" w:cs="Segoe UI"/>
                <w:b/>
                <w:bCs/>
              </w:rPr>
              <w:t xml:space="preserve"> February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AFAC39E" w14:textId="77777777" w:rsidR="00D64194" w:rsidRPr="00C6580A" w:rsidRDefault="00D64194" w:rsidP="00424C06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C6580A">
              <w:rPr>
                <w:rFonts w:ascii="Segoe UI" w:eastAsia="Times New Roman" w:hAnsi="Segoe UI" w:cs="Segoe UI"/>
                <w:sz w:val="20"/>
                <w:szCs w:val="20"/>
              </w:rPr>
              <w:t>Submit your CV and Covering letter to</w:t>
            </w:r>
            <w:r w:rsidRPr="00C65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C6580A">
                <w:rPr>
                  <w:rStyle w:val="Hyperlink"/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recruitment@aberdeenfoyer.com</w:t>
              </w:r>
            </w:hyperlink>
          </w:p>
        </w:tc>
      </w:tr>
      <w:tr w:rsidR="00632D9D" w:rsidRPr="00C6580A" w14:paraId="500948BA" w14:textId="77777777" w:rsidTr="008457AD">
        <w:trPr>
          <w:trHeight w:val="566"/>
        </w:trPr>
        <w:tc>
          <w:tcPr>
            <w:tcW w:w="2268" w:type="dxa"/>
            <w:shd w:val="clear" w:color="auto" w:fill="auto"/>
            <w:vAlign w:val="center"/>
          </w:tcPr>
          <w:p w14:paraId="4BFA3E82" w14:textId="53D9ABC9" w:rsidR="00632D9D" w:rsidRPr="00C6580A" w:rsidRDefault="00632D9D" w:rsidP="00A135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F5496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F5496"/>
                <w:sz w:val="20"/>
                <w:szCs w:val="20"/>
              </w:rPr>
              <w:t>Interview Dates: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CE70E" w14:textId="4DE75B5A" w:rsidR="00632D9D" w:rsidRPr="1CF483D6" w:rsidRDefault="00632D9D" w:rsidP="00A135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To be confirmed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78D827" w14:textId="00F6749E" w:rsidR="00632D9D" w:rsidRPr="00C6580A" w:rsidRDefault="00632D9D" w:rsidP="00A135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Will be held online via Microsoft Teams</w:t>
            </w:r>
            <w:r w:rsidR="008457AD">
              <w:rPr>
                <w:rFonts w:ascii="Segoe UI" w:eastAsia="Times New Roman" w:hAnsi="Segoe UI" w:cs="Segoe UI"/>
                <w:sz w:val="20"/>
                <w:szCs w:val="20"/>
              </w:rPr>
              <w:t xml:space="preserve"> – details will be shared should you be invited to interview</w:t>
            </w:r>
          </w:p>
        </w:tc>
      </w:tr>
    </w:tbl>
    <w:p w14:paraId="100D5C6A" w14:textId="77777777" w:rsidR="005236CD" w:rsidRDefault="005236CD" w:rsidP="005236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14:paraId="1957F004" w14:textId="13105F08" w:rsidR="00D64194" w:rsidRDefault="00D64194" w:rsidP="1CF483D6">
      <w:pPr>
        <w:jc w:val="both"/>
        <w:rPr>
          <w:rStyle w:val="Hyperlink"/>
          <w:rFonts w:ascii="Segoe UI" w:eastAsia="Times New Roman" w:hAnsi="Segoe UI" w:cs="Segoe UI"/>
          <w:b/>
          <w:bCs/>
        </w:rPr>
      </w:pPr>
      <w:r w:rsidRPr="1CF483D6">
        <w:rPr>
          <w:rFonts w:ascii="Segoe UI" w:eastAsia="Times New Roman" w:hAnsi="Segoe UI" w:cs="Segoe UI"/>
        </w:rPr>
        <w:t>For more information and/or to discuss the role </w:t>
      </w:r>
      <w:r w:rsidR="005639ED" w:rsidRPr="1CF483D6">
        <w:rPr>
          <w:rFonts w:ascii="Segoe UI" w:eastAsia="Times New Roman" w:hAnsi="Segoe UI" w:cs="Segoe UI"/>
        </w:rPr>
        <w:t xml:space="preserve">in more detail, </w:t>
      </w:r>
      <w:r w:rsidRPr="1CF483D6">
        <w:rPr>
          <w:rFonts w:ascii="Segoe UI" w:eastAsia="Times New Roman" w:hAnsi="Segoe UI" w:cs="Segoe UI"/>
        </w:rPr>
        <w:t>please contact</w:t>
      </w:r>
      <w:r w:rsidR="00531D0D" w:rsidRPr="1CF483D6">
        <w:rPr>
          <w:rFonts w:ascii="Segoe UI" w:eastAsia="Times New Roman" w:hAnsi="Segoe UI" w:cs="Segoe UI"/>
          <w:b/>
          <w:bCs/>
        </w:rPr>
        <w:t xml:space="preserve"> </w:t>
      </w:r>
      <w:r w:rsidR="00DA368F" w:rsidRPr="1CF483D6">
        <w:rPr>
          <w:rFonts w:ascii="Segoe UI" w:eastAsia="Times New Roman" w:hAnsi="Segoe UI" w:cs="Segoe UI"/>
          <w:b/>
          <w:bCs/>
        </w:rPr>
        <w:t>Beth Finnigan</w:t>
      </w:r>
      <w:r w:rsidR="00531D0D" w:rsidRPr="1CF483D6">
        <w:rPr>
          <w:rFonts w:ascii="Segoe UI" w:eastAsia="Times New Roman" w:hAnsi="Segoe UI" w:cs="Segoe UI"/>
          <w:b/>
          <w:bCs/>
        </w:rPr>
        <w:t xml:space="preserve">, Foyer Futures Team Leader </w:t>
      </w:r>
      <w:r w:rsidR="00531D0D" w:rsidRPr="1CF483D6">
        <w:rPr>
          <w:rFonts w:ascii="Segoe UI" w:eastAsia="Times New Roman" w:hAnsi="Segoe UI" w:cs="Segoe UI"/>
        </w:rPr>
        <w:t>by emailing her at</w:t>
      </w:r>
      <w:r w:rsidR="00531D0D" w:rsidRPr="1CF483D6">
        <w:rPr>
          <w:rFonts w:ascii="Segoe UI" w:eastAsia="Times New Roman" w:hAnsi="Segoe UI" w:cs="Segoe UI"/>
          <w:b/>
          <w:bCs/>
        </w:rPr>
        <w:t xml:space="preserve"> </w:t>
      </w:r>
      <w:hyperlink r:id="rId12">
        <w:r w:rsidR="00DA368F" w:rsidRPr="1CF483D6">
          <w:rPr>
            <w:rStyle w:val="Hyperlink"/>
            <w:rFonts w:ascii="Segoe UI" w:eastAsiaTheme="minorEastAsia" w:hAnsi="Segoe UI" w:cs="Segoe UI"/>
            <w:b/>
            <w:bCs/>
            <w:lang w:val="en-GB"/>
          </w:rPr>
          <w:t>beth.finnigan</w:t>
        </w:r>
        <w:r w:rsidRPr="1CF483D6">
          <w:rPr>
            <w:rStyle w:val="Hyperlink"/>
            <w:rFonts w:ascii="Segoe UI" w:eastAsiaTheme="minorEastAsia" w:hAnsi="Segoe UI" w:cs="Segoe UI"/>
            <w:b/>
            <w:bCs/>
            <w:lang w:val="en-GB"/>
          </w:rPr>
          <w:t>@aberdeenfoyer.com</w:t>
        </w:r>
        <w:r w:rsidRPr="1CF483D6">
          <w:rPr>
            <w:rStyle w:val="Hyperlink"/>
            <w:rFonts w:ascii="Segoe UI" w:eastAsia="Times New Roman" w:hAnsi="Segoe UI" w:cs="Segoe UI"/>
            <w:b/>
            <w:bCs/>
          </w:rPr>
          <w:t> </w:t>
        </w:r>
      </w:hyperlink>
    </w:p>
    <w:p w14:paraId="1C7471F3" w14:textId="55D4C551" w:rsidR="008457AD" w:rsidRDefault="005725D5" w:rsidP="005725D5">
      <w:pPr>
        <w:jc w:val="center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We l</w:t>
      </w:r>
      <w:r w:rsidR="00A1352E">
        <w:rPr>
          <w:rFonts w:ascii="Segoe UI" w:eastAsia="Times New Roman" w:hAnsi="Segoe UI" w:cs="Segoe UI"/>
          <w:b/>
          <w:bCs/>
        </w:rPr>
        <w:t>ook forward to receiving your application!</w:t>
      </w:r>
    </w:p>
    <w:sectPr w:rsidR="0084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7FF5"/>
    <w:multiLevelType w:val="hybridMultilevel"/>
    <w:tmpl w:val="4628BCFA"/>
    <w:lvl w:ilvl="0" w:tplc="39A4D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84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09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AC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5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0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3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44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AC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15CB5"/>
    <w:multiLevelType w:val="hybridMultilevel"/>
    <w:tmpl w:val="C180E006"/>
    <w:lvl w:ilvl="0" w:tplc="F50A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E6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4D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85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B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20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E4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48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C2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217847"/>
    <w:rsid w:val="000014DC"/>
    <w:rsid w:val="00017977"/>
    <w:rsid w:val="00062D3B"/>
    <w:rsid w:val="00071D6D"/>
    <w:rsid w:val="000D316E"/>
    <w:rsid w:val="000F19CA"/>
    <w:rsid w:val="00112001"/>
    <w:rsid w:val="00135539"/>
    <w:rsid w:val="001B7450"/>
    <w:rsid w:val="0024054C"/>
    <w:rsid w:val="002C1DF7"/>
    <w:rsid w:val="002C505E"/>
    <w:rsid w:val="003061DB"/>
    <w:rsid w:val="003332C5"/>
    <w:rsid w:val="003627FE"/>
    <w:rsid w:val="003634C9"/>
    <w:rsid w:val="00383C9E"/>
    <w:rsid w:val="003D59D8"/>
    <w:rsid w:val="003E2B54"/>
    <w:rsid w:val="003E5C60"/>
    <w:rsid w:val="00404666"/>
    <w:rsid w:val="00412E2A"/>
    <w:rsid w:val="00424C06"/>
    <w:rsid w:val="004378B5"/>
    <w:rsid w:val="00447FD0"/>
    <w:rsid w:val="0047571A"/>
    <w:rsid w:val="004B1521"/>
    <w:rsid w:val="004D5B27"/>
    <w:rsid w:val="004F2D3C"/>
    <w:rsid w:val="005236CD"/>
    <w:rsid w:val="00531D0D"/>
    <w:rsid w:val="00540B16"/>
    <w:rsid w:val="005639ED"/>
    <w:rsid w:val="005725D5"/>
    <w:rsid w:val="00583260"/>
    <w:rsid w:val="00583854"/>
    <w:rsid w:val="0059757D"/>
    <w:rsid w:val="005C55BA"/>
    <w:rsid w:val="005F08F3"/>
    <w:rsid w:val="00601554"/>
    <w:rsid w:val="00612EC4"/>
    <w:rsid w:val="00632D9D"/>
    <w:rsid w:val="006560F5"/>
    <w:rsid w:val="006575F5"/>
    <w:rsid w:val="00661E5B"/>
    <w:rsid w:val="0067534B"/>
    <w:rsid w:val="00683624"/>
    <w:rsid w:val="006941C9"/>
    <w:rsid w:val="006A45F0"/>
    <w:rsid w:val="006A58BC"/>
    <w:rsid w:val="007245BA"/>
    <w:rsid w:val="00736F6F"/>
    <w:rsid w:val="00753457"/>
    <w:rsid w:val="00757FE5"/>
    <w:rsid w:val="00766CA6"/>
    <w:rsid w:val="007742BC"/>
    <w:rsid w:val="00797E25"/>
    <w:rsid w:val="007C6B80"/>
    <w:rsid w:val="00812BF4"/>
    <w:rsid w:val="0083510C"/>
    <w:rsid w:val="0084576E"/>
    <w:rsid w:val="008457AD"/>
    <w:rsid w:val="0085278D"/>
    <w:rsid w:val="008642B6"/>
    <w:rsid w:val="008708A7"/>
    <w:rsid w:val="0089566F"/>
    <w:rsid w:val="008A082A"/>
    <w:rsid w:val="008A0A77"/>
    <w:rsid w:val="008C4D02"/>
    <w:rsid w:val="00900617"/>
    <w:rsid w:val="00906AE4"/>
    <w:rsid w:val="009173A8"/>
    <w:rsid w:val="009400DE"/>
    <w:rsid w:val="00960FDF"/>
    <w:rsid w:val="00982081"/>
    <w:rsid w:val="00984480"/>
    <w:rsid w:val="00984CAD"/>
    <w:rsid w:val="009A3524"/>
    <w:rsid w:val="009A682F"/>
    <w:rsid w:val="009D632F"/>
    <w:rsid w:val="009F5143"/>
    <w:rsid w:val="00A00073"/>
    <w:rsid w:val="00A11BB2"/>
    <w:rsid w:val="00A1203A"/>
    <w:rsid w:val="00A1352E"/>
    <w:rsid w:val="00A4330C"/>
    <w:rsid w:val="00A4963E"/>
    <w:rsid w:val="00A54743"/>
    <w:rsid w:val="00A66044"/>
    <w:rsid w:val="00AB79E1"/>
    <w:rsid w:val="00AD6F7B"/>
    <w:rsid w:val="00B5716F"/>
    <w:rsid w:val="00B5795F"/>
    <w:rsid w:val="00B75963"/>
    <w:rsid w:val="00B90378"/>
    <w:rsid w:val="00BD6AB1"/>
    <w:rsid w:val="00C138BD"/>
    <w:rsid w:val="00C23A5F"/>
    <w:rsid w:val="00C31D59"/>
    <w:rsid w:val="00C57805"/>
    <w:rsid w:val="00C62A96"/>
    <w:rsid w:val="00C6580A"/>
    <w:rsid w:val="00C65CAC"/>
    <w:rsid w:val="00C67559"/>
    <w:rsid w:val="00C774ED"/>
    <w:rsid w:val="00C97262"/>
    <w:rsid w:val="00CD6014"/>
    <w:rsid w:val="00CE09F9"/>
    <w:rsid w:val="00D11A9C"/>
    <w:rsid w:val="00D27AEB"/>
    <w:rsid w:val="00D5730A"/>
    <w:rsid w:val="00D57DE7"/>
    <w:rsid w:val="00D600BD"/>
    <w:rsid w:val="00D64194"/>
    <w:rsid w:val="00D80F97"/>
    <w:rsid w:val="00D9357A"/>
    <w:rsid w:val="00DA368F"/>
    <w:rsid w:val="00DA4D8C"/>
    <w:rsid w:val="00DA710E"/>
    <w:rsid w:val="00DC030B"/>
    <w:rsid w:val="00DD008E"/>
    <w:rsid w:val="00E04F5A"/>
    <w:rsid w:val="00E81C69"/>
    <w:rsid w:val="00EC6E03"/>
    <w:rsid w:val="00EE40F5"/>
    <w:rsid w:val="00F12347"/>
    <w:rsid w:val="00F178E3"/>
    <w:rsid w:val="00F25EEC"/>
    <w:rsid w:val="00F31089"/>
    <w:rsid w:val="00F75DEE"/>
    <w:rsid w:val="00F82A3A"/>
    <w:rsid w:val="00F8359F"/>
    <w:rsid w:val="00F87301"/>
    <w:rsid w:val="00F92E3C"/>
    <w:rsid w:val="00FD4FD5"/>
    <w:rsid w:val="00FE4FD5"/>
    <w:rsid w:val="00FF644A"/>
    <w:rsid w:val="011078F5"/>
    <w:rsid w:val="0148B2A7"/>
    <w:rsid w:val="016162EA"/>
    <w:rsid w:val="0209CDB4"/>
    <w:rsid w:val="021345F0"/>
    <w:rsid w:val="042AB5C9"/>
    <w:rsid w:val="04338E6D"/>
    <w:rsid w:val="044C83E9"/>
    <w:rsid w:val="0454CB56"/>
    <w:rsid w:val="047D6C05"/>
    <w:rsid w:val="04B8FA95"/>
    <w:rsid w:val="04CCC262"/>
    <w:rsid w:val="05CF5ECE"/>
    <w:rsid w:val="0605B9BD"/>
    <w:rsid w:val="0676FCA1"/>
    <w:rsid w:val="067D5D04"/>
    <w:rsid w:val="069B0563"/>
    <w:rsid w:val="06BFC2CC"/>
    <w:rsid w:val="079F8B3F"/>
    <w:rsid w:val="07AFAFAD"/>
    <w:rsid w:val="07D52265"/>
    <w:rsid w:val="08335B7E"/>
    <w:rsid w:val="087385FD"/>
    <w:rsid w:val="087C8E8D"/>
    <w:rsid w:val="08C94E7C"/>
    <w:rsid w:val="0906FF90"/>
    <w:rsid w:val="097C6B86"/>
    <w:rsid w:val="0A2565CF"/>
    <w:rsid w:val="0A873DBB"/>
    <w:rsid w:val="0AA2CFF1"/>
    <w:rsid w:val="0B0C7874"/>
    <w:rsid w:val="0B196D1C"/>
    <w:rsid w:val="0B60FAEC"/>
    <w:rsid w:val="0BBCA786"/>
    <w:rsid w:val="0C2793F6"/>
    <w:rsid w:val="0D00B054"/>
    <w:rsid w:val="0D9C0BDA"/>
    <w:rsid w:val="0E54608B"/>
    <w:rsid w:val="0E875EB7"/>
    <w:rsid w:val="0EEBD011"/>
    <w:rsid w:val="1015D576"/>
    <w:rsid w:val="108EE031"/>
    <w:rsid w:val="10B6C903"/>
    <w:rsid w:val="10C2339B"/>
    <w:rsid w:val="10E93740"/>
    <w:rsid w:val="115D1442"/>
    <w:rsid w:val="11F484A2"/>
    <w:rsid w:val="1292C13E"/>
    <w:rsid w:val="1292C46A"/>
    <w:rsid w:val="13029458"/>
    <w:rsid w:val="13422A0D"/>
    <w:rsid w:val="137B5895"/>
    <w:rsid w:val="1385BF36"/>
    <w:rsid w:val="13C91265"/>
    <w:rsid w:val="1420D802"/>
    <w:rsid w:val="1440FC64"/>
    <w:rsid w:val="1447CACC"/>
    <w:rsid w:val="145E14AC"/>
    <w:rsid w:val="149E64B9"/>
    <w:rsid w:val="14AD7697"/>
    <w:rsid w:val="14C1C034"/>
    <w:rsid w:val="14F680D2"/>
    <w:rsid w:val="150928FF"/>
    <w:rsid w:val="158DF562"/>
    <w:rsid w:val="15BCADBC"/>
    <w:rsid w:val="16115C21"/>
    <w:rsid w:val="16456298"/>
    <w:rsid w:val="16A7929A"/>
    <w:rsid w:val="1720DA8E"/>
    <w:rsid w:val="17682A9C"/>
    <w:rsid w:val="17688B9F"/>
    <w:rsid w:val="17B4AEA2"/>
    <w:rsid w:val="180C03B8"/>
    <w:rsid w:val="18C6D4F1"/>
    <w:rsid w:val="18E72F37"/>
    <w:rsid w:val="1912348B"/>
    <w:rsid w:val="1923C6EF"/>
    <w:rsid w:val="1942CD6C"/>
    <w:rsid w:val="1B5A1536"/>
    <w:rsid w:val="1C4D64F5"/>
    <w:rsid w:val="1C78F91B"/>
    <w:rsid w:val="1C7D1D4A"/>
    <w:rsid w:val="1CCEA51B"/>
    <w:rsid w:val="1CF125BD"/>
    <w:rsid w:val="1CF483D6"/>
    <w:rsid w:val="209A51A6"/>
    <w:rsid w:val="210BBF11"/>
    <w:rsid w:val="22719280"/>
    <w:rsid w:val="23ABD78B"/>
    <w:rsid w:val="240D62E1"/>
    <w:rsid w:val="247E524A"/>
    <w:rsid w:val="2489129B"/>
    <w:rsid w:val="248A942C"/>
    <w:rsid w:val="24D84330"/>
    <w:rsid w:val="24F39712"/>
    <w:rsid w:val="25A7F1EF"/>
    <w:rsid w:val="2626BAA1"/>
    <w:rsid w:val="264B2C83"/>
    <w:rsid w:val="2662395B"/>
    <w:rsid w:val="26AD66C3"/>
    <w:rsid w:val="26B6BB07"/>
    <w:rsid w:val="26D640F8"/>
    <w:rsid w:val="27D0AB31"/>
    <w:rsid w:val="27EE207A"/>
    <w:rsid w:val="281CBD99"/>
    <w:rsid w:val="28D42094"/>
    <w:rsid w:val="29016220"/>
    <w:rsid w:val="292270F4"/>
    <w:rsid w:val="29E41C4F"/>
    <w:rsid w:val="2A62943C"/>
    <w:rsid w:val="2AD2F336"/>
    <w:rsid w:val="2B18900E"/>
    <w:rsid w:val="2B41C00F"/>
    <w:rsid w:val="2BB3CC16"/>
    <w:rsid w:val="2CBE7C31"/>
    <w:rsid w:val="2D1E1C87"/>
    <w:rsid w:val="2D6B0C6D"/>
    <w:rsid w:val="2D78AD6D"/>
    <w:rsid w:val="2D85592D"/>
    <w:rsid w:val="2E5A1C29"/>
    <w:rsid w:val="2E852F87"/>
    <w:rsid w:val="2EB8FC9B"/>
    <w:rsid w:val="2F6ACC75"/>
    <w:rsid w:val="2F6B60C0"/>
    <w:rsid w:val="2F76D79C"/>
    <w:rsid w:val="2FB79C33"/>
    <w:rsid w:val="318D04AD"/>
    <w:rsid w:val="31AF82A2"/>
    <w:rsid w:val="326180FE"/>
    <w:rsid w:val="32EBAF0B"/>
    <w:rsid w:val="32F38E35"/>
    <w:rsid w:val="332937F3"/>
    <w:rsid w:val="33BE0296"/>
    <w:rsid w:val="33E88D20"/>
    <w:rsid w:val="343DEB1D"/>
    <w:rsid w:val="350D194C"/>
    <w:rsid w:val="359F0B8E"/>
    <w:rsid w:val="3611949C"/>
    <w:rsid w:val="36CE81A3"/>
    <w:rsid w:val="36F861AF"/>
    <w:rsid w:val="37629D5E"/>
    <w:rsid w:val="37E850A5"/>
    <w:rsid w:val="3962CFB9"/>
    <w:rsid w:val="3A63C85B"/>
    <w:rsid w:val="3B242A0B"/>
    <w:rsid w:val="3B2CC108"/>
    <w:rsid w:val="3BB1A3D7"/>
    <w:rsid w:val="3C7C50BE"/>
    <w:rsid w:val="3D07B924"/>
    <w:rsid w:val="3D682F0A"/>
    <w:rsid w:val="3E5BCACD"/>
    <w:rsid w:val="3EC6AEDD"/>
    <w:rsid w:val="3F3AA37E"/>
    <w:rsid w:val="3FD54EEE"/>
    <w:rsid w:val="40157A8A"/>
    <w:rsid w:val="4022A6A1"/>
    <w:rsid w:val="4048B81D"/>
    <w:rsid w:val="40B135FE"/>
    <w:rsid w:val="40EB07D3"/>
    <w:rsid w:val="41450769"/>
    <w:rsid w:val="4158311C"/>
    <w:rsid w:val="416DE19E"/>
    <w:rsid w:val="418C5BDC"/>
    <w:rsid w:val="41CC38FB"/>
    <w:rsid w:val="41E90D3A"/>
    <w:rsid w:val="41F9953F"/>
    <w:rsid w:val="4200CB84"/>
    <w:rsid w:val="42180747"/>
    <w:rsid w:val="4258B094"/>
    <w:rsid w:val="42684BD7"/>
    <w:rsid w:val="4275AA14"/>
    <w:rsid w:val="42A777A8"/>
    <w:rsid w:val="42B57B1C"/>
    <w:rsid w:val="42F9DC36"/>
    <w:rsid w:val="4348644D"/>
    <w:rsid w:val="435CBC14"/>
    <w:rsid w:val="43839C53"/>
    <w:rsid w:val="4452E0E8"/>
    <w:rsid w:val="445ACE6E"/>
    <w:rsid w:val="447BBCF5"/>
    <w:rsid w:val="4484E472"/>
    <w:rsid w:val="44F253C1"/>
    <w:rsid w:val="4504291B"/>
    <w:rsid w:val="4517187B"/>
    <w:rsid w:val="46597AE8"/>
    <w:rsid w:val="46B21AA3"/>
    <w:rsid w:val="46F8B9EA"/>
    <w:rsid w:val="470DCF16"/>
    <w:rsid w:val="47926F30"/>
    <w:rsid w:val="47C736B4"/>
    <w:rsid w:val="47EE4FE8"/>
    <w:rsid w:val="485451F8"/>
    <w:rsid w:val="48CA4B00"/>
    <w:rsid w:val="492E3F91"/>
    <w:rsid w:val="49A59AE9"/>
    <w:rsid w:val="49CE8DD1"/>
    <w:rsid w:val="4A1B4927"/>
    <w:rsid w:val="4ACA0FF2"/>
    <w:rsid w:val="4B36ABDF"/>
    <w:rsid w:val="4B80809D"/>
    <w:rsid w:val="4B9BE4A3"/>
    <w:rsid w:val="4BF3B256"/>
    <w:rsid w:val="4C3675E0"/>
    <w:rsid w:val="4CD9F885"/>
    <w:rsid w:val="4CE4717F"/>
    <w:rsid w:val="4D217847"/>
    <w:rsid w:val="4D2C43E8"/>
    <w:rsid w:val="4E01B0B4"/>
    <w:rsid w:val="4E13E0EF"/>
    <w:rsid w:val="4E504D04"/>
    <w:rsid w:val="4F106FF7"/>
    <w:rsid w:val="4F1E55BD"/>
    <w:rsid w:val="4F9D8115"/>
    <w:rsid w:val="4FA1FB01"/>
    <w:rsid w:val="4FFD8CB3"/>
    <w:rsid w:val="503D5768"/>
    <w:rsid w:val="50ECD28D"/>
    <w:rsid w:val="51811C39"/>
    <w:rsid w:val="51ADA2A3"/>
    <w:rsid w:val="51B17CDF"/>
    <w:rsid w:val="51E965FD"/>
    <w:rsid w:val="52085F43"/>
    <w:rsid w:val="525BF463"/>
    <w:rsid w:val="529D524C"/>
    <w:rsid w:val="52AF74F2"/>
    <w:rsid w:val="52E7E76F"/>
    <w:rsid w:val="52F6105E"/>
    <w:rsid w:val="539F0C02"/>
    <w:rsid w:val="53DBCDAA"/>
    <w:rsid w:val="54240738"/>
    <w:rsid w:val="54DE6A13"/>
    <w:rsid w:val="54FAF9E2"/>
    <w:rsid w:val="556861AC"/>
    <w:rsid w:val="55779E0B"/>
    <w:rsid w:val="55A69623"/>
    <w:rsid w:val="55AFA550"/>
    <w:rsid w:val="56237D0D"/>
    <w:rsid w:val="5686AA13"/>
    <w:rsid w:val="56C6C845"/>
    <w:rsid w:val="56FE1CD7"/>
    <w:rsid w:val="5770C36F"/>
    <w:rsid w:val="57A892FA"/>
    <w:rsid w:val="57FB3472"/>
    <w:rsid w:val="583D4844"/>
    <w:rsid w:val="58A3D632"/>
    <w:rsid w:val="58DC154E"/>
    <w:rsid w:val="59A4F55E"/>
    <w:rsid w:val="5A1616AD"/>
    <w:rsid w:val="5A2AD77D"/>
    <w:rsid w:val="5A33D9A0"/>
    <w:rsid w:val="5A7D57EF"/>
    <w:rsid w:val="5AE033BC"/>
    <w:rsid w:val="5B51228E"/>
    <w:rsid w:val="5B7129E6"/>
    <w:rsid w:val="5B9A646F"/>
    <w:rsid w:val="5BA4016E"/>
    <w:rsid w:val="5BC99F4A"/>
    <w:rsid w:val="5C2B0C35"/>
    <w:rsid w:val="5C2BC192"/>
    <w:rsid w:val="5C72C2BE"/>
    <w:rsid w:val="5CA5CB60"/>
    <w:rsid w:val="5CCADA31"/>
    <w:rsid w:val="5CD47999"/>
    <w:rsid w:val="5D2214D4"/>
    <w:rsid w:val="5DE6556D"/>
    <w:rsid w:val="5E40B08B"/>
    <w:rsid w:val="5EE7E029"/>
    <w:rsid w:val="5EE9EDF7"/>
    <w:rsid w:val="5EF26F14"/>
    <w:rsid w:val="5FC619FC"/>
    <w:rsid w:val="605AF8D9"/>
    <w:rsid w:val="60E7D2D8"/>
    <w:rsid w:val="61314C7E"/>
    <w:rsid w:val="614FBCC6"/>
    <w:rsid w:val="61F6C93A"/>
    <w:rsid w:val="62290C51"/>
    <w:rsid w:val="6279D85C"/>
    <w:rsid w:val="627CB14E"/>
    <w:rsid w:val="62F4E4A5"/>
    <w:rsid w:val="630081BB"/>
    <w:rsid w:val="631421AE"/>
    <w:rsid w:val="633067AD"/>
    <w:rsid w:val="642AAF0D"/>
    <w:rsid w:val="64332B55"/>
    <w:rsid w:val="646354EB"/>
    <w:rsid w:val="64EDFE58"/>
    <w:rsid w:val="65B0956F"/>
    <w:rsid w:val="65D1EE7B"/>
    <w:rsid w:val="668CF66D"/>
    <w:rsid w:val="66C7E4A6"/>
    <w:rsid w:val="67A6F6E9"/>
    <w:rsid w:val="68C591F2"/>
    <w:rsid w:val="6A3521BB"/>
    <w:rsid w:val="6BC6A9B3"/>
    <w:rsid w:val="6C63F7CB"/>
    <w:rsid w:val="6CF006B7"/>
    <w:rsid w:val="6DE4EDE6"/>
    <w:rsid w:val="6E2E26A0"/>
    <w:rsid w:val="6E8173F7"/>
    <w:rsid w:val="6F0892DE"/>
    <w:rsid w:val="6F250117"/>
    <w:rsid w:val="6F8143DB"/>
    <w:rsid w:val="70C91789"/>
    <w:rsid w:val="71390C5A"/>
    <w:rsid w:val="714C9F05"/>
    <w:rsid w:val="72086415"/>
    <w:rsid w:val="72D3A104"/>
    <w:rsid w:val="72E86F66"/>
    <w:rsid w:val="732A4D88"/>
    <w:rsid w:val="7391515B"/>
    <w:rsid w:val="73AB5D68"/>
    <w:rsid w:val="753D4E84"/>
    <w:rsid w:val="7547F25D"/>
    <w:rsid w:val="75802E51"/>
    <w:rsid w:val="758EA7BD"/>
    <w:rsid w:val="75EAC499"/>
    <w:rsid w:val="769B1E0A"/>
    <w:rsid w:val="77184B21"/>
    <w:rsid w:val="772D6C98"/>
    <w:rsid w:val="7758582D"/>
    <w:rsid w:val="777486FB"/>
    <w:rsid w:val="77997E25"/>
    <w:rsid w:val="787708AA"/>
    <w:rsid w:val="7A742192"/>
    <w:rsid w:val="7AD97122"/>
    <w:rsid w:val="7ADC1C3A"/>
    <w:rsid w:val="7B7E42DB"/>
    <w:rsid w:val="7BBF98F9"/>
    <w:rsid w:val="7BD5DB0F"/>
    <w:rsid w:val="7CE3E3F2"/>
    <w:rsid w:val="7D59931B"/>
    <w:rsid w:val="7DEE60A0"/>
    <w:rsid w:val="7DFB11B0"/>
    <w:rsid w:val="7E4045C8"/>
    <w:rsid w:val="7E5D80DD"/>
    <w:rsid w:val="7EA42AB0"/>
    <w:rsid w:val="7EE5CC13"/>
    <w:rsid w:val="7EEEC9B2"/>
    <w:rsid w:val="7F4792B5"/>
    <w:rsid w:val="7F539816"/>
    <w:rsid w:val="7FE4B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CAFF"/>
  <w15:chartTrackingRefBased/>
  <w15:docId w15:val="{6EB89DE8-31C8-472D-B8A2-D0948E3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64194"/>
  </w:style>
  <w:style w:type="character" w:styleId="UnresolvedMention">
    <w:name w:val="Unresolved Mention"/>
    <w:basedOn w:val="DefaultParagraphFont"/>
    <w:uiPriority w:val="99"/>
    <w:semiHidden/>
    <w:unhideWhenUsed/>
    <w:rsid w:val="00C65CA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84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foyer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th.finnigan@aberdeenfoyer.com&#160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aberdeenfoyer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Recruitment@aberdeenfoye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>Leona McDermid</DisplayName>
        <AccountId>14</AccountId>
        <AccountType/>
      </UserInfo>
      <UserInfo>
        <DisplayName>Bryan MacKay</DisplayName>
        <AccountId>16</AccountId>
        <AccountType/>
      </UserInfo>
      <UserInfo>
        <DisplayName>Alexis Malcolmson</DisplayName>
        <AccountId>219</AccountId>
        <AccountType/>
      </UserInfo>
      <UserInfo>
        <DisplayName>Katie Summers</DisplayName>
        <AccountId>220</AccountId>
        <AccountType/>
      </UserInfo>
    </SharedWithUsers>
    <MediaLengthInSeconds xmlns="9cd1d590-ec3f-4ca0-a217-2ba2ae9d0f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3" ma:contentTypeDescription="Create a new document." ma:contentTypeScope="" ma:versionID="c992cea3c32465501c8827b5153d36a9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b545993c26c534b786a307e1f2134e80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E93BD-2E14-42C6-8C06-8F69DEC23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E6AE1-3455-486E-B589-648BFD2B0961}">
  <ds:schemaRefs>
    <ds:schemaRef ds:uri="http://purl.org/dc/dcmitype/"/>
    <ds:schemaRef ds:uri="http://purl.org/dc/terms/"/>
    <ds:schemaRef ds:uri="http://purl.org/dc/elements/1.1/"/>
    <ds:schemaRef ds:uri="9cd1d590-ec3f-4ca0-a217-2ba2ae9d0f8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f0bef0d-e84d-4a4d-936c-a28696205aa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958839-D17B-4B71-98DF-42BDBFCEA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MacKay</dc:creator>
  <cp:keywords/>
  <dc:description/>
  <cp:lastModifiedBy>Sarah Hartless</cp:lastModifiedBy>
  <cp:revision>12</cp:revision>
  <dcterms:created xsi:type="dcterms:W3CDTF">2022-01-07T20:00:00Z</dcterms:created>
  <dcterms:modified xsi:type="dcterms:W3CDTF">2022-01-21T16:05:00Z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Order">
    <vt:r8>57509700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